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AA29" w14:textId="0B61D1FF" w:rsidR="00E46FDF" w:rsidRDefault="00E46FDF" w:rsidP="00E46FDF">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Pr>
          <w:rFonts w:eastAsia="MS Mincho"/>
          <w:b/>
          <w:bCs/>
          <w:sz w:val="24"/>
          <w:szCs w:val="24"/>
        </w:rPr>
        <w:t>3GPP TSG RAN WG1 #118</w:t>
      </w:r>
      <w:r>
        <w:rPr>
          <w:rFonts w:eastAsia="MS Mincho"/>
          <w:b/>
          <w:bCs/>
          <w:sz w:val="24"/>
          <w:szCs w:val="24"/>
        </w:rPr>
        <w:tab/>
      </w:r>
      <w:r>
        <w:rPr>
          <w:rFonts w:eastAsia="MS Mincho"/>
          <w:b/>
          <w:bCs/>
          <w:sz w:val="24"/>
          <w:szCs w:val="24"/>
        </w:rPr>
        <w:tab/>
        <w:t>R1-</w:t>
      </w:r>
      <w:r w:rsidR="002C1DEE" w:rsidRPr="002C1DEE">
        <w:rPr>
          <w:rFonts w:eastAsia="MS Mincho"/>
          <w:b/>
          <w:bCs/>
          <w:sz w:val="24"/>
          <w:szCs w:val="24"/>
        </w:rPr>
        <w:t>2406776</w:t>
      </w:r>
    </w:p>
    <w:p w14:paraId="34B445EE" w14:textId="5D33B56B" w:rsidR="003D0515" w:rsidRPr="009F56D8" w:rsidRDefault="00E46FDF" w:rsidP="00E46FDF">
      <w:pPr>
        <w:tabs>
          <w:tab w:val="right" w:pos="9630"/>
        </w:tabs>
        <w:spacing w:after="0" w:line="360" w:lineRule="auto"/>
        <w:ind w:firstLineChars="0" w:firstLine="0"/>
        <w:rPr>
          <w:rStyle w:val="aff0"/>
          <w:b/>
          <w:sz w:val="24"/>
          <w:szCs w:val="24"/>
          <w:lang w:eastAsia="zh-TW"/>
        </w:rPr>
      </w:pPr>
      <w:r>
        <w:rPr>
          <w:rFonts w:eastAsia="MS Mincho"/>
          <w:b/>
          <w:bCs/>
          <w:sz w:val="24"/>
          <w:szCs w:val="24"/>
        </w:rPr>
        <w:t>Maastricht, NL, August 19</w:t>
      </w:r>
      <w:r>
        <w:rPr>
          <w:rFonts w:eastAsia="MS Mincho"/>
          <w:b/>
          <w:bCs/>
          <w:sz w:val="24"/>
          <w:szCs w:val="24"/>
          <w:vertAlign w:val="superscript"/>
        </w:rPr>
        <w:t>th</w:t>
      </w:r>
      <w:r>
        <w:rPr>
          <w:rFonts w:eastAsia="MS Mincho"/>
          <w:b/>
          <w:bCs/>
          <w:sz w:val="24"/>
          <w:szCs w:val="24"/>
        </w:rPr>
        <w:t xml:space="preserve"> – 23</w:t>
      </w:r>
      <w:r>
        <w:rPr>
          <w:rFonts w:eastAsia="MS Mincho"/>
          <w:b/>
          <w:bCs/>
          <w:sz w:val="24"/>
          <w:szCs w:val="24"/>
          <w:vertAlign w:val="superscript"/>
        </w:rPr>
        <w:t>rd</w:t>
      </w:r>
      <w:r>
        <w:rPr>
          <w:rFonts w:eastAsia="MS Mincho"/>
          <w:b/>
          <w:bCs/>
          <w:sz w:val="24"/>
          <w:szCs w:val="24"/>
        </w:rPr>
        <w:t>, 202</w:t>
      </w:r>
      <w:r w:rsidR="008E0584" w:rsidRPr="008E0584">
        <w:rPr>
          <w:rFonts w:eastAsia="MS Mincho"/>
          <w:b/>
          <w:bCs/>
          <w:sz w:val="24"/>
          <w:szCs w:val="24"/>
        </w:rPr>
        <w:t>4</w:t>
      </w:r>
    </w:p>
    <w:bookmarkEnd w:id="0"/>
    <w:p w14:paraId="2DC1664A" w14:textId="6F7DF880" w:rsidR="00732F50"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Agenda item:</w:t>
      </w:r>
      <w:r w:rsidRPr="00737DE5">
        <w:rPr>
          <w:rStyle w:val="aff0"/>
          <w:b/>
          <w:i w:val="0"/>
          <w:sz w:val="24"/>
        </w:rPr>
        <w:tab/>
      </w:r>
      <w:bookmarkStart w:id="8" w:name="Source"/>
      <w:bookmarkEnd w:id="8"/>
      <w:r w:rsidR="008E0584">
        <w:rPr>
          <w:rStyle w:val="aff0"/>
          <w:b/>
          <w:i w:val="0"/>
          <w:sz w:val="24"/>
        </w:rPr>
        <w:t>9</w:t>
      </w:r>
      <w:r w:rsidR="000F0DDE">
        <w:rPr>
          <w:rStyle w:val="aff0"/>
          <w:b/>
          <w:i w:val="0"/>
          <w:sz w:val="24"/>
        </w:rPr>
        <w:t>.</w:t>
      </w:r>
      <w:r w:rsidR="008E0584">
        <w:rPr>
          <w:rStyle w:val="aff0"/>
          <w:b/>
          <w:i w:val="0"/>
          <w:sz w:val="24"/>
        </w:rPr>
        <w:t>4</w:t>
      </w:r>
      <w:r w:rsidR="000F0DDE">
        <w:rPr>
          <w:rStyle w:val="aff0"/>
          <w:b/>
          <w:i w:val="0"/>
          <w:sz w:val="24"/>
        </w:rPr>
        <w:t>.</w:t>
      </w:r>
      <w:r w:rsidR="00A73E20">
        <w:rPr>
          <w:rStyle w:val="aff0"/>
          <w:b/>
          <w:i w:val="0"/>
          <w:sz w:val="24"/>
        </w:rPr>
        <w:t>2</w:t>
      </w:r>
      <w:r w:rsidR="000F0DDE">
        <w:rPr>
          <w:rStyle w:val="aff0"/>
          <w:b/>
          <w:i w:val="0"/>
          <w:sz w:val="24"/>
        </w:rPr>
        <w:t>.</w:t>
      </w:r>
      <w:r w:rsidR="00732F50">
        <w:rPr>
          <w:rStyle w:val="aff0"/>
          <w:b/>
          <w:i w:val="0"/>
          <w:sz w:val="24"/>
        </w:rPr>
        <w:t>4</w:t>
      </w:r>
    </w:p>
    <w:p w14:paraId="1E8CED88" w14:textId="77777777" w:rsidR="00737DE5"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 xml:space="preserve">Source: </w:t>
      </w:r>
      <w:r w:rsidRPr="00737DE5">
        <w:rPr>
          <w:rStyle w:val="aff0"/>
          <w:b/>
          <w:i w:val="0"/>
          <w:sz w:val="24"/>
        </w:rPr>
        <w:tab/>
      </w:r>
      <w:bookmarkStart w:id="9" w:name="OLE_LINK138"/>
      <w:bookmarkStart w:id="10" w:name="OLE_LINK139"/>
      <w:bookmarkStart w:id="11" w:name="OLE_LINK14"/>
      <w:r w:rsidRPr="00737DE5">
        <w:rPr>
          <w:rStyle w:val="aff0"/>
          <w:b/>
          <w:i w:val="0"/>
          <w:sz w:val="24"/>
        </w:rPr>
        <w:t>MediaTek Inc.</w:t>
      </w:r>
      <w:bookmarkEnd w:id="9"/>
      <w:bookmarkEnd w:id="10"/>
      <w:bookmarkEnd w:id="11"/>
    </w:p>
    <w:p w14:paraId="1F8144AA" w14:textId="25692364" w:rsidR="00737DE5" w:rsidRPr="00737DE5" w:rsidRDefault="00737DE5" w:rsidP="000026D8">
      <w:pPr>
        <w:tabs>
          <w:tab w:val="left" w:pos="1985"/>
        </w:tabs>
        <w:spacing w:after="0" w:line="360" w:lineRule="auto"/>
        <w:ind w:firstLineChars="0" w:firstLine="0"/>
        <w:rPr>
          <w:rStyle w:val="aff0"/>
          <w:b/>
          <w:i w:val="0"/>
          <w:sz w:val="24"/>
          <w:lang w:eastAsia="zh-TW"/>
        </w:rPr>
      </w:pPr>
      <w:r w:rsidRPr="00737DE5">
        <w:rPr>
          <w:rStyle w:val="aff0"/>
          <w:b/>
          <w:i w:val="0"/>
          <w:sz w:val="24"/>
        </w:rPr>
        <w:t xml:space="preserve">Title: </w:t>
      </w:r>
      <w:r w:rsidRPr="00737DE5">
        <w:rPr>
          <w:rStyle w:val="aff0"/>
          <w:b/>
          <w:i w:val="0"/>
          <w:sz w:val="24"/>
        </w:rPr>
        <w:tab/>
      </w:r>
      <w:r w:rsidR="005C395A" w:rsidRPr="005C395A">
        <w:rPr>
          <w:rStyle w:val="aff0"/>
          <w:b/>
          <w:i w:val="0"/>
          <w:sz w:val="24"/>
        </w:rPr>
        <w:t>On carrier-wave waveform characteristics for A-IoT</w:t>
      </w:r>
      <w:r w:rsidR="003C74F4" w:rsidRPr="003C74F4">
        <w:rPr>
          <w:rStyle w:val="aff0"/>
          <w:b/>
          <w:i w:val="0"/>
          <w:sz w:val="24"/>
        </w:rPr>
        <w:t xml:space="preserve"> </w:t>
      </w:r>
    </w:p>
    <w:p w14:paraId="3D33F876" w14:textId="77777777" w:rsidR="00737DE5"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Document for:</w:t>
      </w:r>
      <w:r w:rsidRPr="00737DE5">
        <w:rPr>
          <w:rStyle w:val="aff0"/>
          <w:b/>
          <w:i w:val="0"/>
          <w:sz w:val="24"/>
        </w:rPr>
        <w:tab/>
      </w:r>
      <w:bookmarkStart w:id="12" w:name="DocumentFor"/>
      <w:bookmarkEnd w:id="12"/>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58361F90" w14:textId="27875CE3" w:rsidR="008E0584" w:rsidRDefault="00584B94" w:rsidP="00E71774">
      <w:pPr>
        <w:ind w:firstLine="440"/>
        <w:rPr>
          <w:lang w:val="en-GB" w:eastAsia="zh-CN"/>
        </w:rPr>
      </w:pPr>
      <w:r>
        <w:rPr>
          <w:lang w:val="en-GB" w:eastAsia="zh-CN"/>
        </w:rPr>
        <w:t xml:space="preserve">Rel-19 </w:t>
      </w:r>
      <w:r w:rsidR="00E221B2">
        <w:rPr>
          <w:lang w:val="en-GB" w:eastAsia="zh-CN"/>
        </w:rPr>
        <w:t xml:space="preserve">Revised </w:t>
      </w:r>
      <w:r>
        <w:rPr>
          <w:lang w:val="en-GB" w:eastAsia="zh-CN"/>
        </w:rPr>
        <w:t xml:space="preserve">SID [1] on ambient IoT (A-IoT) describes the following objective for </w:t>
      </w:r>
      <w:r w:rsidR="009B6D82">
        <w:rPr>
          <w:lang w:val="en-GB" w:eastAsia="zh-CN"/>
        </w:rPr>
        <w:t>A-IoT</w:t>
      </w:r>
      <w:r w:rsidR="00534D3F" w:rsidRPr="00534D3F">
        <w:rPr>
          <w:lang w:val="en-GB" w:eastAsia="zh-CN"/>
        </w:rPr>
        <w:t xml:space="preserve"> physical layer design</w:t>
      </w:r>
      <w:r w:rsidR="009B6D82">
        <w:rPr>
          <w:lang w:val="en-GB" w:eastAsia="zh-CN"/>
        </w:rPr>
        <w:t>:</w:t>
      </w:r>
    </w:p>
    <w:tbl>
      <w:tblPr>
        <w:tblStyle w:val="afa"/>
        <w:tblW w:w="0" w:type="auto"/>
        <w:tblLook w:val="04A0" w:firstRow="1" w:lastRow="0" w:firstColumn="1" w:lastColumn="0" w:noHBand="0" w:noVBand="1"/>
      </w:tblPr>
      <w:tblGrid>
        <w:gridCol w:w="9629"/>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42DC9086" w14:textId="296971D1" w:rsidR="00BC2B49" w:rsidRDefault="00BC2B49" w:rsidP="002B1C1E">
            <w:pPr>
              <w:spacing w:after="0"/>
              <w:ind w:right="-96" w:firstLine="440"/>
              <w:rPr>
                <w:lang w:eastAsia="zh-CN"/>
              </w:rPr>
            </w:pPr>
            <w:r>
              <w:rPr>
                <w:lang w:eastAsia="zh-CN"/>
              </w:rPr>
              <w:t>…</w:t>
            </w:r>
          </w:p>
          <w:p w14:paraId="331A8AE6" w14:textId="073622AA" w:rsidR="00BC2B49" w:rsidRPr="00BC2B49" w:rsidRDefault="00BC2B49" w:rsidP="002B1C1E">
            <w:pPr>
              <w:spacing w:after="0"/>
              <w:ind w:right="-96" w:firstLine="442"/>
              <w:rPr>
                <w:b/>
                <w:bCs/>
                <w:lang w:eastAsia="ja-JP"/>
              </w:rPr>
            </w:pPr>
            <w:r w:rsidRPr="00BC2B49">
              <w:rPr>
                <w:b/>
                <w:bCs/>
                <w:lang w:eastAsia="ja-JP"/>
              </w:rPr>
              <w:t>Transmission from Ambient IoT device (including backscattering when used) can occur at least in UL spectrum.</w:t>
            </w:r>
          </w:p>
          <w:p w14:paraId="595F2BA7" w14:textId="0209BE8E" w:rsidR="00BC2B49" w:rsidRPr="00BC2B49" w:rsidRDefault="00BC2B49" w:rsidP="002B1C1E">
            <w:pPr>
              <w:spacing w:after="0"/>
              <w:ind w:right="-96" w:firstLine="440"/>
              <w:rPr>
                <w:lang w:eastAsia="zh-CN"/>
              </w:rPr>
            </w:pPr>
            <w:r>
              <w:rPr>
                <w:lang w:eastAsia="zh-CN"/>
              </w:rPr>
              <w:t>…</w:t>
            </w:r>
          </w:p>
          <w:p w14:paraId="7A8399BE" w14:textId="66FB7FB5" w:rsidR="00534D3F" w:rsidRDefault="00534D3F" w:rsidP="002B1C1E">
            <w:pPr>
              <w:numPr>
                <w:ilvl w:val="0"/>
                <w:numId w:val="12"/>
              </w:numPr>
              <w:spacing w:after="0"/>
              <w:ind w:right="-96" w:firstLine="440"/>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5AE034A" w14:textId="77777777" w:rsidR="00534D3F" w:rsidRPr="00931D12" w:rsidRDefault="00534D3F" w:rsidP="002B1C1E">
            <w:pPr>
              <w:spacing w:after="0"/>
              <w:ind w:left="360" w:right="-96" w:firstLine="44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1FC0EBB3" w14:textId="77777777" w:rsidR="00534D3F" w:rsidRPr="00931D12" w:rsidRDefault="00534D3F" w:rsidP="002B1C1E">
            <w:pPr>
              <w:spacing w:after="0"/>
              <w:ind w:left="360" w:right="-96" w:firstLine="440"/>
              <w:rPr>
                <w:lang w:eastAsia="ja-JP"/>
              </w:rPr>
            </w:pPr>
            <w:r w:rsidRPr="00D30DC8">
              <w:rPr>
                <w:lang w:eastAsia="ja-JP"/>
              </w:rPr>
              <w:t>Study the feasibility and required functionalities for proximity determination (coordination with SA3 is required for privacy aspects).</w:t>
            </w:r>
          </w:p>
          <w:p w14:paraId="26BF713D" w14:textId="77777777" w:rsidR="00BB40CE" w:rsidRPr="00BB40CE" w:rsidRDefault="00534D3F" w:rsidP="002B1C1E">
            <w:pPr>
              <w:numPr>
                <w:ilvl w:val="0"/>
                <w:numId w:val="13"/>
              </w:numPr>
              <w:spacing w:after="0"/>
              <w:ind w:right="-96" w:firstLine="440"/>
              <w:rPr>
                <w:lang w:eastAsia="ja-JP"/>
              </w:rPr>
            </w:pPr>
            <w:r w:rsidRPr="00B26D3D">
              <w:rPr>
                <w:lang w:eastAsia="ja-JP"/>
              </w:rPr>
              <w:t>RAN1-led:</w:t>
            </w:r>
          </w:p>
          <w:p w14:paraId="0C3F7F06" w14:textId="4A4DD3B4" w:rsidR="00534D3F" w:rsidRPr="00D1189D" w:rsidRDefault="00534D3F" w:rsidP="002B1C1E">
            <w:pPr>
              <w:spacing w:after="0"/>
              <w:ind w:left="1160" w:right="-96" w:firstLineChars="100" w:firstLine="220"/>
              <w:rPr>
                <w:lang w:eastAsia="ja-JP"/>
              </w:rPr>
            </w:pPr>
            <w:r w:rsidRPr="00D1189D">
              <w:rPr>
                <w:lang w:eastAsia="ja-JP"/>
              </w:rPr>
              <w:t>For the Ambient IoT DL and UL:</w:t>
            </w:r>
          </w:p>
          <w:p w14:paraId="7AF8BE60" w14:textId="77777777" w:rsidR="00534D3F" w:rsidRDefault="00534D3F" w:rsidP="002B1C1E">
            <w:pPr>
              <w:numPr>
                <w:ilvl w:val="1"/>
                <w:numId w:val="13"/>
              </w:numPr>
              <w:spacing w:after="0"/>
              <w:ind w:right="-96" w:firstLine="440"/>
              <w:rPr>
                <w:lang w:eastAsia="ja-JP"/>
              </w:rPr>
            </w:pPr>
            <w:r>
              <w:rPr>
                <w:lang w:eastAsia="ja-JP"/>
              </w:rPr>
              <w:t>Frame structure, synchronization and timing, random access</w:t>
            </w:r>
          </w:p>
          <w:p w14:paraId="33AC67BB" w14:textId="77777777" w:rsidR="00534D3F" w:rsidRDefault="00534D3F" w:rsidP="002B1C1E">
            <w:pPr>
              <w:numPr>
                <w:ilvl w:val="1"/>
                <w:numId w:val="13"/>
              </w:numPr>
              <w:spacing w:after="0"/>
              <w:ind w:right="-96" w:firstLine="440"/>
              <w:rPr>
                <w:lang w:eastAsia="ja-JP"/>
              </w:rPr>
            </w:pPr>
            <w:r>
              <w:rPr>
                <w:lang w:eastAsia="ja-JP"/>
              </w:rPr>
              <w:t>Numerologies, bandwidths, and multiple access</w:t>
            </w:r>
          </w:p>
          <w:p w14:paraId="78143856" w14:textId="77777777" w:rsidR="00534D3F" w:rsidRDefault="00534D3F" w:rsidP="002B1C1E">
            <w:pPr>
              <w:numPr>
                <w:ilvl w:val="1"/>
                <w:numId w:val="13"/>
              </w:numPr>
              <w:spacing w:after="0"/>
              <w:ind w:right="-96" w:firstLine="440"/>
              <w:rPr>
                <w:lang w:eastAsia="ja-JP"/>
              </w:rPr>
            </w:pPr>
            <w:r>
              <w:rPr>
                <w:lang w:eastAsia="ja-JP"/>
              </w:rPr>
              <w:t>Waveforms and modulations</w:t>
            </w:r>
          </w:p>
          <w:p w14:paraId="3AC23F6B" w14:textId="77777777" w:rsidR="00534D3F" w:rsidRDefault="00534D3F" w:rsidP="002B1C1E">
            <w:pPr>
              <w:numPr>
                <w:ilvl w:val="1"/>
                <w:numId w:val="13"/>
              </w:numPr>
              <w:spacing w:after="0"/>
              <w:ind w:right="-96" w:firstLine="440"/>
              <w:rPr>
                <w:lang w:eastAsia="ja-JP"/>
              </w:rPr>
            </w:pPr>
            <w:r>
              <w:rPr>
                <w:lang w:eastAsia="ja-JP"/>
              </w:rPr>
              <w:t>Channel coding</w:t>
            </w:r>
          </w:p>
          <w:p w14:paraId="4907AF3B" w14:textId="77777777" w:rsidR="00534D3F" w:rsidRDefault="00534D3F" w:rsidP="002B1C1E">
            <w:pPr>
              <w:numPr>
                <w:ilvl w:val="1"/>
                <w:numId w:val="13"/>
              </w:numPr>
              <w:spacing w:after="0"/>
              <w:ind w:right="-96" w:firstLine="440"/>
              <w:rPr>
                <w:lang w:eastAsia="ja-JP"/>
              </w:rPr>
            </w:pPr>
            <w:r>
              <w:rPr>
                <w:lang w:eastAsia="ja-JP"/>
              </w:rPr>
              <w:t>Downlink channel/signal aspects</w:t>
            </w:r>
          </w:p>
          <w:p w14:paraId="46DA4F96" w14:textId="77777777" w:rsidR="00534D3F" w:rsidRDefault="00534D3F" w:rsidP="002B1C1E">
            <w:pPr>
              <w:numPr>
                <w:ilvl w:val="1"/>
                <w:numId w:val="13"/>
              </w:numPr>
              <w:spacing w:after="0"/>
              <w:ind w:right="-96" w:firstLine="440"/>
              <w:rPr>
                <w:lang w:eastAsia="ja-JP"/>
              </w:rPr>
            </w:pPr>
            <w:r>
              <w:rPr>
                <w:lang w:eastAsia="ja-JP"/>
              </w:rPr>
              <w:t>Uplink channel/signal aspects</w:t>
            </w:r>
          </w:p>
          <w:p w14:paraId="402C0F93" w14:textId="77777777" w:rsidR="00534D3F" w:rsidRDefault="00534D3F" w:rsidP="002B1C1E">
            <w:pPr>
              <w:numPr>
                <w:ilvl w:val="1"/>
                <w:numId w:val="13"/>
              </w:numPr>
              <w:spacing w:after="0"/>
              <w:ind w:right="-96" w:firstLine="440"/>
              <w:rPr>
                <w:lang w:eastAsia="ja-JP"/>
              </w:rPr>
            </w:pPr>
            <w:r>
              <w:rPr>
                <w:lang w:eastAsia="ja-JP"/>
              </w:rPr>
              <w:t>Scheduling and timing relationships</w:t>
            </w:r>
          </w:p>
          <w:p w14:paraId="7F633D76" w14:textId="77777777" w:rsidR="00BB40CE" w:rsidRPr="00BB40CE" w:rsidRDefault="00534D3F" w:rsidP="002B1C1E">
            <w:pPr>
              <w:numPr>
                <w:ilvl w:val="1"/>
                <w:numId w:val="13"/>
              </w:numPr>
              <w:spacing w:after="0"/>
              <w:ind w:right="-96" w:firstLine="442"/>
              <w:rPr>
                <w:b/>
                <w:bCs/>
                <w:lang w:eastAsia="ja-JP"/>
              </w:rPr>
            </w:pPr>
            <w:r w:rsidRPr="0025432F">
              <w:rPr>
                <w:b/>
                <w:bCs/>
                <w:lang w:eastAsia="ja-JP"/>
              </w:rPr>
              <w:t>Study necessary characteristics of carrier-wave waveform for a carrier wave provided externally to the Ambient IoT device, including for interference handling at Ambient IoT UL receiver, and at NR base</w:t>
            </w:r>
            <w:r w:rsidR="003D296F">
              <w:rPr>
                <w:b/>
                <w:bCs/>
                <w:lang w:eastAsia="ja-JP"/>
              </w:rPr>
              <w:t xml:space="preserve"> </w:t>
            </w:r>
            <w:r w:rsidRPr="0025432F">
              <w:rPr>
                <w:b/>
                <w:bCs/>
                <w:lang w:eastAsia="ja-JP"/>
              </w:rPr>
              <w:t xml:space="preserve">station. </w:t>
            </w:r>
          </w:p>
          <w:p w14:paraId="59FD93C8" w14:textId="6B358604" w:rsidR="00A22293" w:rsidRPr="00BB40CE" w:rsidRDefault="00534D3F" w:rsidP="002B1C1E">
            <w:pPr>
              <w:spacing w:after="0"/>
              <w:ind w:left="1880" w:right="-96" w:firstLineChars="150" w:firstLine="330"/>
              <w:rPr>
                <w:b/>
                <w:bCs/>
                <w:lang w:eastAsia="ja-JP"/>
              </w:rPr>
            </w:pPr>
            <w:r>
              <w:rPr>
                <w:lang w:eastAsia="ja-JP"/>
              </w:rPr>
              <w:t>For Topology 2, no difference in physical layer design from Topology 1.</w:t>
            </w:r>
          </w:p>
        </w:tc>
      </w:tr>
    </w:tbl>
    <w:p w14:paraId="63F223C2" w14:textId="77777777" w:rsidR="00584B94" w:rsidRPr="00A22293" w:rsidRDefault="00584B94" w:rsidP="00E71774">
      <w:pPr>
        <w:ind w:firstLine="440"/>
        <w:rPr>
          <w:lang w:eastAsia="zh-CN"/>
        </w:rPr>
      </w:pPr>
    </w:p>
    <w:p w14:paraId="73E7CDFC" w14:textId="1757E936" w:rsidR="00197B6E" w:rsidRPr="00197B6E" w:rsidRDefault="00584B94" w:rsidP="00197B6E">
      <w:pPr>
        <w:ind w:firstLine="440"/>
        <w:rPr>
          <w:lang w:val="en-GB" w:eastAsia="zh-CN"/>
        </w:rPr>
      </w:pPr>
      <w:r>
        <w:rPr>
          <w:rFonts w:hint="eastAsia"/>
          <w:lang w:val="en-GB" w:eastAsia="zh-CN"/>
        </w:rPr>
        <w:t>I</w:t>
      </w:r>
      <w:r>
        <w:rPr>
          <w:lang w:val="en-GB" w:eastAsia="zh-CN"/>
        </w:rPr>
        <w:t xml:space="preserve">n this contribution, </w:t>
      </w:r>
      <w:r w:rsidR="00A22293">
        <w:rPr>
          <w:lang w:val="en-GB" w:eastAsia="zh-CN"/>
        </w:rPr>
        <w:t xml:space="preserve">we </w:t>
      </w:r>
      <w:r w:rsidR="00F52D0F">
        <w:rPr>
          <w:lang w:val="en-GB" w:eastAsia="zh-CN"/>
        </w:rPr>
        <w:t xml:space="preserve">further </w:t>
      </w:r>
      <w:r w:rsidR="00A22293">
        <w:rPr>
          <w:lang w:val="en-GB" w:eastAsia="zh-CN"/>
        </w:rPr>
        <w:t xml:space="preserve">provide our views for the discussion </w:t>
      </w:r>
      <w:r w:rsidR="007E093F">
        <w:rPr>
          <w:lang w:val="en-GB" w:eastAsia="zh-CN"/>
        </w:rPr>
        <w:t>o</w:t>
      </w:r>
      <w:r w:rsidR="007E093F" w:rsidRPr="007E093F">
        <w:rPr>
          <w:lang w:val="en-GB" w:eastAsia="zh-CN"/>
        </w:rPr>
        <w:t xml:space="preserve">n </w:t>
      </w:r>
      <w:r w:rsidR="009B6D82" w:rsidRPr="009B6D82">
        <w:rPr>
          <w:lang w:val="en-GB" w:eastAsia="zh-CN"/>
        </w:rPr>
        <w:t>waveform characteristics of carrier-wave provided externally to the A-IoT device</w:t>
      </w:r>
      <w:r w:rsidR="00B44142">
        <w:rPr>
          <w:lang w:val="en-GB" w:eastAsia="zh-CN"/>
        </w:rPr>
        <w:t xml:space="preserve"> i</w:t>
      </w:r>
      <w:r w:rsidR="00B44142" w:rsidRPr="00B44142">
        <w:rPr>
          <w:lang w:val="en-GB" w:eastAsia="zh-CN"/>
        </w:rPr>
        <w:t>ncluding interference handling at Ambient IoT UL receiver and at NR base station</w:t>
      </w:r>
      <w:r w:rsidR="00B44142">
        <w:rPr>
          <w:lang w:val="en-GB" w:eastAsia="zh-CN"/>
        </w:rPr>
        <w:t>.</w:t>
      </w:r>
    </w:p>
    <w:p w14:paraId="36902EF1" w14:textId="77777777" w:rsidR="004D23D6" w:rsidRDefault="00B855C5" w:rsidP="00495740">
      <w:pPr>
        <w:pStyle w:val="1"/>
      </w:pPr>
      <w:r w:rsidRPr="00B855C5">
        <w:lastRenderedPageBreak/>
        <w:t xml:space="preserve">Discussions </w:t>
      </w:r>
    </w:p>
    <w:p w14:paraId="23BA8276" w14:textId="5FF54BCB" w:rsidR="00197B6E" w:rsidRDefault="008369DA" w:rsidP="00340E2C">
      <w:pPr>
        <w:pStyle w:val="2"/>
        <w:rPr>
          <w:lang w:eastAsia="zh-CN"/>
        </w:rPr>
      </w:pPr>
      <w:bookmarkStart w:id="13" w:name="OLE_LINK55"/>
      <w:r>
        <w:rPr>
          <w:lang w:eastAsia="zh-CN"/>
        </w:rPr>
        <w:t>CW</w:t>
      </w:r>
      <w:r w:rsidR="004F1B3C" w:rsidRPr="004F1B3C">
        <w:rPr>
          <w:lang w:eastAsia="zh-CN"/>
        </w:rPr>
        <w:t xml:space="preserve"> characteristics</w:t>
      </w:r>
    </w:p>
    <w:p w14:paraId="6F9DDE53" w14:textId="77777777" w:rsidR="00340E2C" w:rsidRPr="00340E2C" w:rsidRDefault="00340E2C" w:rsidP="00340E2C">
      <w:pPr>
        <w:pStyle w:val="af6"/>
        <w:keepNext/>
        <w:keepLines/>
        <w:widowControl w:val="0"/>
        <w:numPr>
          <w:ilvl w:val="0"/>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09F72839" w14:textId="77777777" w:rsidR="00340E2C" w:rsidRPr="00340E2C" w:rsidRDefault="00340E2C" w:rsidP="00340E2C">
      <w:pPr>
        <w:pStyle w:val="af6"/>
        <w:keepNext/>
        <w:keepLines/>
        <w:widowControl w:val="0"/>
        <w:numPr>
          <w:ilvl w:val="0"/>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3D05E5B4" w14:textId="77777777" w:rsidR="00340E2C" w:rsidRPr="00340E2C" w:rsidRDefault="00340E2C" w:rsidP="00340E2C">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33A75A83" w14:textId="2D806A0E" w:rsidR="00340E2C" w:rsidRDefault="00340E2C" w:rsidP="00340E2C">
      <w:pPr>
        <w:pStyle w:val="4"/>
        <w:ind w:left="1244"/>
        <w:rPr>
          <w:lang w:eastAsia="zh-CN"/>
        </w:rPr>
      </w:pPr>
      <w:r>
        <w:rPr>
          <w:lang w:eastAsia="zh-CN"/>
        </w:rPr>
        <w:t xml:space="preserve">Gap between </w:t>
      </w:r>
      <w:r w:rsidRPr="00340E2C">
        <w:rPr>
          <w:lang w:eastAsia="zh-CN"/>
        </w:rPr>
        <w:t>two single-tones</w:t>
      </w:r>
    </w:p>
    <w:p w14:paraId="3C886450" w14:textId="7011E6AB" w:rsidR="0076295E" w:rsidRPr="0076295E" w:rsidRDefault="0076295E" w:rsidP="0076295E">
      <w:pPr>
        <w:ind w:firstLine="440"/>
        <w:rPr>
          <w:lang w:val="en-GB" w:eastAsia="zh-CN"/>
        </w:rPr>
      </w:pPr>
      <w:r>
        <w:rPr>
          <w:rFonts w:hint="eastAsia"/>
          <w:lang w:val="en-GB" w:eastAsia="zh-CN"/>
        </w:rPr>
        <w:t>A</w:t>
      </w:r>
      <w:r>
        <w:rPr>
          <w:lang w:val="en-GB" w:eastAsia="zh-CN"/>
        </w:rPr>
        <w:t>fter RAN1 #116</w:t>
      </w:r>
      <w:r w:rsidR="00602BA4">
        <w:rPr>
          <w:lang w:val="en-GB" w:eastAsia="zh-CN"/>
        </w:rPr>
        <w:t>b</w:t>
      </w:r>
      <w:r>
        <w:rPr>
          <w:lang w:val="en-GB" w:eastAsia="zh-CN"/>
        </w:rPr>
        <w:t xml:space="preserve"> and #1</w:t>
      </w:r>
      <w:r w:rsidR="00602BA4">
        <w:rPr>
          <w:lang w:val="en-GB" w:eastAsia="zh-CN"/>
        </w:rPr>
        <w:t>17</w:t>
      </w:r>
      <w:r>
        <w:rPr>
          <w:lang w:val="en-GB" w:eastAsia="zh-CN"/>
        </w:rPr>
        <w:t xml:space="preserve">, the following agreement was achieved regarding </w:t>
      </w:r>
      <w:r w:rsidR="00602BA4">
        <w:rPr>
          <w:lang w:val="en-GB" w:eastAsia="zh-CN"/>
        </w:rPr>
        <w:t>the number of the tone(s) used as CW for backscattering</w:t>
      </w:r>
    </w:p>
    <w:tbl>
      <w:tblPr>
        <w:tblStyle w:val="afa"/>
        <w:tblW w:w="0" w:type="auto"/>
        <w:tblLook w:val="04A0" w:firstRow="1" w:lastRow="0" w:firstColumn="1" w:lastColumn="0" w:noHBand="0" w:noVBand="1"/>
      </w:tblPr>
      <w:tblGrid>
        <w:gridCol w:w="9629"/>
      </w:tblGrid>
      <w:tr w:rsidR="0090680C" w:rsidRPr="00602BA4" w14:paraId="06D2EBF5" w14:textId="77777777" w:rsidTr="0090680C">
        <w:tc>
          <w:tcPr>
            <w:tcW w:w="9629" w:type="dxa"/>
            <w:tcBorders>
              <w:top w:val="single" w:sz="4" w:space="0" w:color="auto"/>
              <w:left w:val="single" w:sz="4" w:space="0" w:color="auto"/>
              <w:bottom w:val="single" w:sz="4" w:space="0" w:color="auto"/>
              <w:right w:val="single" w:sz="4" w:space="0" w:color="auto"/>
            </w:tcBorders>
            <w:hideMark/>
          </w:tcPr>
          <w:p w14:paraId="52FE799E" w14:textId="2B2F8483" w:rsidR="00602BA4" w:rsidRPr="00602BA4" w:rsidRDefault="00602BA4" w:rsidP="002B1C1E">
            <w:pPr>
              <w:autoSpaceDE/>
              <w:adjustRightInd/>
              <w:spacing w:after="0"/>
              <w:ind w:firstLineChars="0" w:firstLine="0"/>
              <w:jc w:val="left"/>
              <w:rPr>
                <w:rFonts w:ascii="Times" w:eastAsiaTheme="minorEastAsia" w:hAnsi="Times"/>
                <w:szCs w:val="22"/>
                <w:lang w:val="en-GB" w:eastAsia="zh-CN"/>
              </w:rPr>
            </w:pPr>
            <w:r w:rsidRPr="00602BA4">
              <w:rPr>
                <w:rFonts w:ascii="Times" w:eastAsiaTheme="minorEastAsia" w:hAnsi="Times" w:hint="eastAsia"/>
                <w:szCs w:val="22"/>
                <w:lang w:val="en-GB" w:eastAsia="zh-CN"/>
              </w:rPr>
              <w:t>R</w:t>
            </w:r>
            <w:r w:rsidRPr="00602BA4">
              <w:rPr>
                <w:rFonts w:ascii="Times" w:eastAsiaTheme="minorEastAsia" w:hAnsi="Times"/>
                <w:szCs w:val="22"/>
                <w:lang w:val="en-GB" w:eastAsia="zh-CN"/>
              </w:rPr>
              <w:t>AN1 #116b</w:t>
            </w:r>
          </w:p>
          <w:p w14:paraId="49886F0F" w14:textId="7D4B7618" w:rsidR="0076295E" w:rsidRPr="00602BA4" w:rsidRDefault="0076295E" w:rsidP="002B1C1E">
            <w:pPr>
              <w:autoSpaceDE/>
              <w:adjustRightInd/>
              <w:spacing w:after="0"/>
              <w:ind w:firstLine="440"/>
              <w:jc w:val="left"/>
              <w:rPr>
                <w:rFonts w:ascii="Times" w:eastAsia="Batang" w:hAnsi="Times"/>
                <w:szCs w:val="22"/>
                <w:lang w:val="en-GB"/>
              </w:rPr>
            </w:pPr>
            <w:r w:rsidRPr="00602BA4">
              <w:rPr>
                <w:rFonts w:ascii="Times" w:eastAsia="Batang" w:hAnsi="Times"/>
                <w:szCs w:val="22"/>
                <w:highlight w:val="green"/>
                <w:lang w:val="en-GB"/>
              </w:rPr>
              <w:t>Agreement</w:t>
            </w:r>
          </w:p>
          <w:p w14:paraId="121962B3" w14:textId="77777777" w:rsidR="0076295E" w:rsidRPr="00602BA4" w:rsidRDefault="0076295E" w:rsidP="002B1C1E">
            <w:pPr>
              <w:autoSpaceDE/>
              <w:adjustRightInd/>
              <w:spacing w:after="0"/>
              <w:ind w:firstLine="440"/>
              <w:jc w:val="left"/>
              <w:rPr>
                <w:rFonts w:ascii="Times" w:eastAsia="Batang" w:hAnsi="Times"/>
                <w:szCs w:val="22"/>
                <w:lang w:val="en-GB"/>
              </w:rPr>
            </w:pPr>
            <w:r w:rsidRPr="00602BA4">
              <w:rPr>
                <w:rFonts w:ascii="Times" w:eastAsia="Batang" w:hAnsi="Times"/>
                <w:szCs w:val="22"/>
                <w:lang w:val="en-GB"/>
              </w:rPr>
              <w:t>For CW waveform for D2R backscattering, multiple unmodulated single-tone is studied compared to single-tone in R19 SI.</w:t>
            </w:r>
          </w:p>
          <w:p w14:paraId="72EC351B" w14:textId="77777777" w:rsidR="0076295E" w:rsidRPr="00602BA4" w:rsidRDefault="0076295E" w:rsidP="002B1C1E">
            <w:pPr>
              <w:numPr>
                <w:ilvl w:val="0"/>
                <w:numId w:val="22"/>
              </w:numPr>
              <w:overflowPunct/>
              <w:autoSpaceDE/>
              <w:adjustRightInd/>
              <w:spacing w:after="0"/>
              <w:ind w:firstLineChars="0" w:firstLine="400"/>
              <w:jc w:val="left"/>
              <w:textAlignment w:val="auto"/>
              <w:rPr>
                <w:rFonts w:ascii="Times" w:eastAsia="Batang" w:hAnsi="Times"/>
                <w:szCs w:val="22"/>
                <w:lang w:val="en-GB"/>
              </w:rPr>
            </w:pPr>
            <w:r w:rsidRPr="00602BA4">
              <w:rPr>
                <w:rFonts w:ascii="Times" w:eastAsia="Batang" w:hAnsi="Times"/>
                <w:szCs w:val="22"/>
                <w:lang w:val="en-GB"/>
              </w:rPr>
              <w:t>Two unmodulated single-tones as a starting point</w:t>
            </w:r>
          </w:p>
          <w:p w14:paraId="037478BF" w14:textId="77777777" w:rsidR="00EA50BA" w:rsidRPr="00602BA4" w:rsidRDefault="0076295E" w:rsidP="002B1C1E">
            <w:pPr>
              <w:numPr>
                <w:ilvl w:val="1"/>
                <w:numId w:val="22"/>
              </w:numPr>
              <w:overflowPunct/>
              <w:autoSpaceDE/>
              <w:adjustRightInd/>
              <w:spacing w:after="0"/>
              <w:ind w:firstLineChars="0" w:firstLine="400"/>
              <w:jc w:val="left"/>
              <w:textAlignment w:val="auto"/>
              <w:rPr>
                <w:rFonts w:ascii="Times" w:eastAsia="Batang" w:hAnsi="Times"/>
                <w:szCs w:val="22"/>
                <w:lang w:val="en-GB"/>
              </w:rPr>
            </w:pPr>
            <w:r w:rsidRPr="00602BA4">
              <w:rPr>
                <w:rFonts w:ascii="Times" w:eastAsia="Batang" w:hAnsi="Times"/>
                <w:szCs w:val="22"/>
                <w:lang w:val="en-GB"/>
              </w:rPr>
              <w:t>FFS: Other number of tones</w:t>
            </w:r>
          </w:p>
          <w:p w14:paraId="6A567FE1" w14:textId="53F89B8E" w:rsidR="0090680C" w:rsidRPr="00602BA4" w:rsidRDefault="0076295E" w:rsidP="002B1C1E">
            <w:pPr>
              <w:numPr>
                <w:ilvl w:val="1"/>
                <w:numId w:val="22"/>
              </w:numPr>
              <w:overflowPunct/>
              <w:autoSpaceDE/>
              <w:adjustRightInd/>
              <w:spacing w:after="0"/>
              <w:ind w:firstLineChars="0" w:firstLine="400"/>
              <w:jc w:val="left"/>
              <w:textAlignment w:val="auto"/>
              <w:rPr>
                <w:rFonts w:ascii="Times" w:eastAsia="Batang" w:hAnsi="Times"/>
                <w:szCs w:val="22"/>
                <w:lang w:val="en-GB"/>
              </w:rPr>
            </w:pPr>
            <w:r w:rsidRPr="00602BA4">
              <w:rPr>
                <w:rFonts w:ascii="Times" w:eastAsia="Batang" w:hAnsi="Times"/>
                <w:szCs w:val="22"/>
                <w:lang w:val="en-GB"/>
              </w:rPr>
              <w:t>FFS: how large gap is needed between tones</w:t>
            </w:r>
          </w:p>
          <w:p w14:paraId="6213941C" w14:textId="77777777" w:rsidR="00602BA4" w:rsidRDefault="00602BA4" w:rsidP="002B1C1E">
            <w:pPr>
              <w:overflowPunct/>
              <w:autoSpaceDE/>
              <w:adjustRightInd/>
              <w:spacing w:after="0"/>
              <w:ind w:firstLineChars="0" w:firstLine="0"/>
              <w:jc w:val="left"/>
              <w:textAlignment w:val="auto"/>
              <w:rPr>
                <w:rFonts w:ascii="Times" w:eastAsiaTheme="minorEastAsia" w:hAnsi="Times"/>
                <w:szCs w:val="22"/>
                <w:lang w:val="en-GB" w:eastAsia="zh-CN"/>
              </w:rPr>
            </w:pPr>
          </w:p>
          <w:p w14:paraId="0CAFC195" w14:textId="0A89C33C" w:rsidR="00C07812" w:rsidRDefault="00602BA4" w:rsidP="002B1C1E">
            <w:pPr>
              <w:overflowPunct/>
              <w:autoSpaceDE/>
              <w:adjustRightInd/>
              <w:spacing w:after="0"/>
              <w:ind w:firstLineChars="0" w:firstLine="0"/>
              <w:jc w:val="left"/>
              <w:textAlignment w:val="auto"/>
              <w:rPr>
                <w:rFonts w:ascii="Times" w:eastAsiaTheme="minorEastAsia" w:hAnsi="Times"/>
                <w:szCs w:val="22"/>
                <w:lang w:val="en-GB" w:eastAsia="zh-CN"/>
              </w:rPr>
            </w:pPr>
            <w:r w:rsidRPr="00602BA4">
              <w:rPr>
                <w:rFonts w:ascii="Times" w:eastAsiaTheme="minorEastAsia" w:hAnsi="Times" w:hint="eastAsia"/>
                <w:szCs w:val="22"/>
                <w:lang w:val="en-GB" w:eastAsia="zh-CN"/>
              </w:rPr>
              <w:t>R</w:t>
            </w:r>
            <w:r w:rsidRPr="00602BA4">
              <w:rPr>
                <w:rFonts w:ascii="Times" w:eastAsiaTheme="minorEastAsia" w:hAnsi="Times"/>
                <w:szCs w:val="22"/>
                <w:lang w:val="en-GB" w:eastAsia="zh-CN"/>
              </w:rPr>
              <w:t>AN1 #117</w:t>
            </w:r>
          </w:p>
          <w:p w14:paraId="23B8F8AB" w14:textId="77777777" w:rsidR="00602BA4" w:rsidRDefault="00602BA4" w:rsidP="002B1C1E">
            <w:pPr>
              <w:spacing w:after="0"/>
              <w:ind w:firstLine="440"/>
              <w:rPr>
                <w:color w:val="000000"/>
                <w:sz w:val="20"/>
                <w:highlight w:val="green"/>
              </w:rPr>
            </w:pPr>
            <w:r>
              <w:rPr>
                <w:color w:val="000000"/>
                <w:highlight w:val="green"/>
              </w:rPr>
              <w:t>Agreement</w:t>
            </w:r>
          </w:p>
          <w:p w14:paraId="0A28769D" w14:textId="77777777" w:rsidR="00602BA4" w:rsidRDefault="00602BA4" w:rsidP="002B1C1E">
            <w:pPr>
              <w:spacing w:after="0"/>
              <w:ind w:firstLine="440"/>
              <w:rPr>
                <w:color w:val="000000"/>
              </w:rPr>
            </w:pPr>
            <w:r>
              <w:rPr>
                <w:color w:val="000000"/>
              </w:rPr>
              <w:t>For multiple unmodulated single-tone transmitted by one CW node, other number of tones (i.e. &gt;2) is deprioritized.</w:t>
            </w:r>
          </w:p>
          <w:p w14:paraId="5C75948F" w14:textId="4D5B2B3E" w:rsidR="00602BA4" w:rsidRDefault="00602BA4" w:rsidP="002B1C1E">
            <w:pPr>
              <w:overflowPunct/>
              <w:autoSpaceDE/>
              <w:adjustRightInd/>
              <w:spacing w:after="0"/>
              <w:ind w:firstLineChars="0" w:firstLine="0"/>
              <w:jc w:val="left"/>
              <w:textAlignment w:val="auto"/>
              <w:rPr>
                <w:rFonts w:ascii="Times" w:eastAsiaTheme="minorEastAsia" w:hAnsi="Times"/>
                <w:szCs w:val="22"/>
                <w:lang w:val="en-GB" w:eastAsia="zh-CN"/>
              </w:rPr>
            </w:pPr>
            <w:r>
              <w:rPr>
                <w:color w:val="000000"/>
              </w:rPr>
              <w:t>Note: other number of tones (i.e. &gt;2) is studied only when obvious gains are provided.</w:t>
            </w:r>
          </w:p>
          <w:p w14:paraId="5B026B15" w14:textId="156AB193" w:rsidR="00602BA4" w:rsidRPr="00602BA4" w:rsidRDefault="00602BA4" w:rsidP="002B1C1E">
            <w:pPr>
              <w:overflowPunct/>
              <w:autoSpaceDE/>
              <w:adjustRightInd/>
              <w:spacing w:after="0"/>
              <w:ind w:firstLineChars="0" w:firstLine="0"/>
              <w:jc w:val="left"/>
              <w:textAlignment w:val="auto"/>
              <w:rPr>
                <w:rFonts w:ascii="Times" w:eastAsiaTheme="minorEastAsia" w:hAnsi="Times"/>
                <w:szCs w:val="22"/>
                <w:lang w:val="en-GB" w:eastAsia="zh-CN"/>
              </w:rPr>
            </w:pPr>
          </w:p>
        </w:tc>
      </w:tr>
    </w:tbl>
    <w:p w14:paraId="4825FD84" w14:textId="53ADEBDC" w:rsidR="0090680C" w:rsidRDefault="0090680C" w:rsidP="00197B6E">
      <w:pPr>
        <w:ind w:firstLine="440"/>
        <w:rPr>
          <w:lang w:eastAsia="zh-CN"/>
        </w:rPr>
      </w:pPr>
    </w:p>
    <w:p w14:paraId="6C07D84C" w14:textId="0A87BB09" w:rsidR="00602BA4" w:rsidRDefault="00602BA4" w:rsidP="00197B6E">
      <w:pPr>
        <w:ind w:firstLine="440"/>
        <w:rPr>
          <w:rFonts w:ascii="Times" w:eastAsia="Batang" w:hAnsi="Times"/>
          <w:szCs w:val="22"/>
          <w:lang w:val="en-GB"/>
        </w:rPr>
      </w:pPr>
      <w:r>
        <w:rPr>
          <w:rFonts w:hint="eastAsia"/>
          <w:lang w:eastAsia="zh-CN"/>
        </w:rPr>
        <w:t>O</w:t>
      </w:r>
      <w:r>
        <w:rPr>
          <w:lang w:eastAsia="zh-CN"/>
        </w:rPr>
        <w:t xml:space="preserve">ne remaining issue is the gap size for the case of two </w:t>
      </w:r>
      <w:r>
        <w:rPr>
          <w:rFonts w:ascii="Times" w:eastAsia="Batang" w:hAnsi="Times"/>
          <w:szCs w:val="22"/>
          <w:lang w:val="en-GB"/>
        </w:rPr>
        <w:t>unmodulated single-tones. In our understanding, it is impacted by the following two factors:</w:t>
      </w:r>
    </w:p>
    <w:p w14:paraId="0430DA1D" w14:textId="13AE11EC" w:rsidR="00602BA4" w:rsidRPr="00602BA4" w:rsidRDefault="00602BA4" w:rsidP="00CE0438">
      <w:pPr>
        <w:pStyle w:val="af6"/>
        <w:numPr>
          <w:ilvl w:val="0"/>
          <w:numId w:val="24"/>
        </w:numPr>
        <w:ind w:firstLineChars="0"/>
        <w:rPr>
          <w:rFonts w:ascii="Times New Roman" w:hAnsi="Times New Roman"/>
          <w:lang w:eastAsia="zh-CN"/>
        </w:rPr>
      </w:pPr>
      <w:r w:rsidRPr="00602BA4">
        <w:rPr>
          <w:rFonts w:ascii="Times New Roman" w:hAnsi="Times New Roman"/>
          <w:lang w:eastAsia="zh-CN"/>
        </w:rPr>
        <w:t>To obtain optimal frequency diversity gain, the gap b/w two unmodulated single-tones should be no smaller than the coherence BW of the channel</w:t>
      </w:r>
      <w:r w:rsidR="002B1C1E">
        <w:rPr>
          <w:rFonts w:ascii="Times New Roman" w:hAnsi="Times New Roman"/>
          <w:lang w:eastAsia="zh-CN"/>
        </w:rPr>
        <w:t xml:space="preserve"> (as shown in simulation results in Figure 2)</w:t>
      </w:r>
      <w:r w:rsidRPr="00602BA4">
        <w:rPr>
          <w:rFonts w:ascii="Times New Roman" w:hAnsi="Times New Roman"/>
          <w:lang w:eastAsia="zh-CN"/>
        </w:rPr>
        <w:t>.</w:t>
      </w:r>
    </w:p>
    <w:p w14:paraId="62E276FE" w14:textId="1966CF94" w:rsidR="00602BA4" w:rsidRDefault="00602BA4" w:rsidP="00CE0438">
      <w:pPr>
        <w:pStyle w:val="af6"/>
        <w:numPr>
          <w:ilvl w:val="0"/>
          <w:numId w:val="24"/>
        </w:numPr>
        <w:ind w:firstLineChars="0"/>
        <w:rPr>
          <w:rFonts w:ascii="Times New Roman" w:hAnsi="Times New Roman"/>
          <w:lang w:eastAsia="zh-CN"/>
        </w:rPr>
      </w:pPr>
      <w:r w:rsidRPr="00602BA4">
        <w:rPr>
          <w:rFonts w:ascii="Times New Roman" w:hAnsi="Times New Roman"/>
          <w:lang w:eastAsia="zh-CN"/>
        </w:rPr>
        <w:t>To avoid cross-tone interference, the gap b/w two unmodulated single-tones should be no smaller than the transmission BW of the corresponding D2R</w:t>
      </w:r>
      <w:r>
        <w:rPr>
          <w:rFonts w:ascii="Times New Roman" w:hAnsi="Times New Roman"/>
          <w:lang w:eastAsia="zh-CN"/>
        </w:rPr>
        <w:t xml:space="preserve"> (an illustration is given in Figure 1)</w:t>
      </w:r>
    </w:p>
    <w:p w14:paraId="281C848E" w14:textId="18758F0F" w:rsidR="00602BA4" w:rsidRPr="00602BA4" w:rsidRDefault="00602BA4" w:rsidP="00602BA4">
      <w:pPr>
        <w:ind w:left="440" w:firstLineChars="0" w:firstLine="0"/>
        <w:jc w:val="center"/>
        <w:rPr>
          <w:lang w:eastAsia="zh-CN"/>
        </w:rPr>
      </w:pPr>
      <w:r>
        <w:rPr>
          <w:noProof/>
        </w:rPr>
        <w:drawing>
          <wp:inline distT="0" distB="0" distL="0" distR="0" wp14:anchorId="70FE00BF" wp14:editId="67E190E6">
            <wp:extent cx="3756183" cy="19694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5949"/>
                    <a:stretch/>
                  </pic:blipFill>
                  <pic:spPr bwMode="auto">
                    <a:xfrm>
                      <a:off x="0" y="0"/>
                      <a:ext cx="3808030" cy="1996661"/>
                    </a:xfrm>
                    <a:prstGeom prst="rect">
                      <a:avLst/>
                    </a:prstGeom>
                    <a:ln>
                      <a:noFill/>
                    </a:ln>
                    <a:extLst>
                      <a:ext uri="{53640926-AAD7-44D8-BBD7-CCE9431645EC}">
                        <a14:shadowObscured xmlns:a14="http://schemas.microsoft.com/office/drawing/2010/main"/>
                      </a:ext>
                    </a:extLst>
                  </pic:spPr>
                </pic:pic>
              </a:graphicData>
            </a:graphic>
          </wp:inline>
        </w:drawing>
      </w:r>
    </w:p>
    <w:p w14:paraId="55BC7EE3" w14:textId="15344474" w:rsidR="00602BA4" w:rsidRPr="002B1C1E" w:rsidRDefault="00602BA4" w:rsidP="00602BA4">
      <w:pPr>
        <w:ind w:firstLine="402"/>
        <w:jc w:val="center"/>
        <w:rPr>
          <w:b/>
          <w:bCs/>
          <w:sz w:val="20"/>
          <w:szCs w:val="16"/>
          <w:lang w:eastAsia="zh-CN"/>
        </w:rPr>
      </w:pPr>
      <w:r w:rsidRPr="002B1C1E">
        <w:rPr>
          <w:rFonts w:hint="eastAsia"/>
          <w:b/>
          <w:bCs/>
          <w:sz w:val="20"/>
          <w:szCs w:val="16"/>
          <w:lang w:eastAsia="zh-CN"/>
        </w:rPr>
        <w:t>F</w:t>
      </w:r>
      <w:r w:rsidRPr="002B1C1E">
        <w:rPr>
          <w:b/>
          <w:bCs/>
          <w:sz w:val="20"/>
          <w:szCs w:val="16"/>
          <w:lang w:eastAsia="zh-CN"/>
        </w:rPr>
        <w:t>igure 1. D2R backscatter for the CW of two unmodulated single-tones</w:t>
      </w:r>
    </w:p>
    <w:p w14:paraId="6B577EAC" w14:textId="598462D1" w:rsidR="00602BA4" w:rsidRPr="00E3208B" w:rsidRDefault="00602BA4" w:rsidP="00197B6E">
      <w:pPr>
        <w:ind w:firstLine="442"/>
        <w:rPr>
          <w:rFonts w:eastAsiaTheme="minorEastAsia"/>
          <w:b/>
          <w:bCs/>
          <w:lang w:eastAsia="zh-CN"/>
        </w:rPr>
      </w:pPr>
      <w:bookmarkStart w:id="14" w:name="p1"/>
      <w:r w:rsidRPr="00B169D6">
        <w:rPr>
          <w:rFonts w:hint="eastAsia"/>
          <w:b/>
          <w:bCs/>
          <w:lang w:eastAsia="zh-CN"/>
        </w:rPr>
        <w:t>P</w:t>
      </w:r>
      <w:r w:rsidRPr="00B169D6">
        <w:rPr>
          <w:b/>
          <w:bCs/>
          <w:lang w:eastAsia="zh-CN"/>
        </w:rPr>
        <w:t xml:space="preserve">roposal </w:t>
      </w:r>
      <w:r w:rsidR="00CE4D5C">
        <w:rPr>
          <w:b/>
          <w:bCs/>
          <w:lang w:eastAsia="zh-CN"/>
        </w:rPr>
        <w:t>1</w:t>
      </w:r>
      <w:r w:rsidRPr="00B169D6">
        <w:rPr>
          <w:b/>
          <w:bCs/>
          <w:lang w:eastAsia="zh-CN"/>
        </w:rPr>
        <w:t xml:space="preserve">: For the CW of two unmodulated single-tones, the gap </w:t>
      </w:r>
      <w:r w:rsidRPr="00B169D6">
        <w:rPr>
          <w:rFonts w:ascii="Times" w:eastAsia="Batang" w:hAnsi="Times"/>
          <w:b/>
          <w:bCs/>
          <w:szCs w:val="22"/>
          <w:lang w:val="en-GB"/>
        </w:rPr>
        <w:t xml:space="preserve">between tones </w:t>
      </w:r>
      <w:r w:rsidR="00B169D6" w:rsidRPr="00B169D6">
        <w:rPr>
          <w:rFonts w:ascii="Times" w:eastAsia="Batang" w:hAnsi="Times"/>
          <w:b/>
          <w:bCs/>
          <w:szCs w:val="22"/>
          <w:lang w:val="en-GB"/>
        </w:rPr>
        <w:t>should be no smaller than channel coherence bandwidth and the corresponding D2R</w:t>
      </w:r>
      <w:r w:rsidRPr="00B169D6">
        <w:rPr>
          <w:rFonts w:ascii="Times" w:eastAsia="Batang" w:hAnsi="Times"/>
          <w:b/>
          <w:bCs/>
          <w:szCs w:val="22"/>
          <w:lang w:val="en-GB"/>
        </w:rPr>
        <w:t xml:space="preserve"> </w:t>
      </w:r>
      <w:r w:rsidR="00B169D6" w:rsidRPr="00B169D6">
        <w:rPr>
          <w:rFonts w:ascii="Times" w:eastAsia="Batang" w:hAnsi="Times"/>
          <w:b/>
          <w:bCs/>
          <w:szCs w:val="22"/>
          <w:lang w:val="en-GB"/>
        </w:rPr>
        <w:t xml:space="preserve">transmission bandwidth, i.e., </w:t>
      </w:r>
      <m:oMath>
        <m:r>
          <m:rPr>
            <m:nor/>
          </m:rPr>
          <w:rPr>
            <w:rFonts w:ascii="Cambria Math" w:eastAsia="Batang" w:hAnsi="Cambria Math"/>
            <w:b/>
            <w:bCs/>
            <w:szCs w:val="22"/>
            <w:lang w:val="en-GB"/>
          </w:rPr>
          <m:t>Gap</m:t>
        </m:r>
        <m:r>
          <m:rPr>
            <m:sty m:val="bi"/>
          </m:rPr>
          <w:rPr>
            <w:rFonts w:ascii="Cambria Math" w:eastAsia="Batang" w:hAnsi="Cambria Math"/>
            <w:szCs w:val="22"/>
            <w:lang w:val="en-GB"/>
          </w:rPr>
          <m:t xml:space="preserve"> ≥</m:t>
        </m:r>
        <m:func>
          <m:funcPr>
            <m:ctrlPr>
              <w:rPr>
                <w:rFonts w:ascii="Cambria Math" w:eastAsia="Batang" w:hAnsi="Cambria Math"/>
                <w:b/>
                <w:bCs/>
                <w:i/>
                <w:szCs w:val="22"/>
                <w:lang w:val="en-GB"/>
              </w:rPr>
            </m:ctrlPr>
          </m:funcPr>
          <m:fName>
            <m:r>
              <m:rPr>
                <m:sty m:val="b"/>
              </m:rPr>
              <w:rPr>
                <w:rFonts w:ascii="Cambria Math" w:eastAsia="Batang" w:hAnsi="Cambria Math"/>
                <w:szCs w:val="22"/>
                <w:lang w:val="en-GB"/>
              </w:rPr>
              <m:t>max</m:t>
            </m:r>
          </m:fName>
          <m:e>
            <m:d>
              <m:dPr>
                <m:begChr m:val="{"/>
                <m:endChr m:val="}"/>
                <m:ctrlPr>
                  <w:rPr>
                    <w:rFonts w:ascii="Cambria Math" w:eastAsia="Batang" w:hAnsi="Cambria Math"/>
                    <w:b/>
                    <w:bCs/>
                    <w:i/>
                    <w:szCs w:val="22"/>
                    <w:lang w:val="en-GB"/>
                  </w:rPr>
                </m:ctrlPr>
              </m:dPr>
              <m:e>
                <m:sSub>
                  <m:sSubPr>
                    <m:ctrlPr>
                      <w:rPr>
                        <w:rFonts w:ascii="Cambria Math" w:eastAsia="Batang" w:hAnsi="Cambria Math"/>
                        <w:b/>
                        <w:bCs/>
                        <w:i/>
                        <w:szCs w:val="22"/>
                        <w:lang w:val="en-GB"/>
                      </w:rPr>
                    </m:ctrlPr>
                  </m:sSubPr>
                  <m:e>
                    <m:r>
                      <m:rPr>
                        <m:sty m:val="bi"/>
                      </m:rPr>
                      <w:rPr>
                        <w:rFonts w:ascii="Cambria Math" w:eastAsia="Batang" w:hAnsi="Cambria Math"/>
                        <w:szCs w:val="22"/>
                        <w:lang w:val="en-GB"/>
                      </w:rPr>
                      <m:t>B</m:t>
                    </m:r>
                  </m:e>
                  <m:sub>
                    <m:r>
                      <m:rPr>
                        <m:nor/>
                      </m:rPr>
                      <w:rPr>
                        <w:rFonts w:ascii="Cambria Math" w:eastAsia="Batang" w:hAnsi="Cambria Math"/>
                        <w:b/>
                        <w:bCs/>
                        <w:szCs w:val="22"/>
                        <w:lang w:val="en-GB"/>
                      </w:rPr>
                      <m:t>coherence</m:t>
                    </m:r>
                  </m:sub>
                </m:sSub>
                <m:r>
                  <m:rPr>
                    <m:sty m:val="bi"/>
                  </m:rPr>
                  <w:rPr>
                    <w:rFonts w:ascii="Cambria Math" w:eastAsia="Batang" w:hAnsi="Cambria Math"/>
                    <w:szCs w:val="22"/>
                    <w:lang w:val="en-GB"/>
                  </w:rPr>
                  <m:t>,</m:t>
                </m:r>
                <m:sSub>
                  <m:sSubPr>
                    <m:ctrlPr>
                      <w:rPr>
                        <w:rFonts w:ascii="Cambria Math" w:eastAsia="Batang" w:hAnsi="Cambria Math"/>
                        <w:b/>
                        <w:bCs/>
                        <w:i/>
                        <w:szCs w:val="22"/>
                        <w:lang w:val="en-GB"/>
                      </w:rPr>
                    </m:ctrlPr>
                  </m:sSubPr>
                  <m:e>
                    <m:r>
                      <m:rPr>
                        <m:sty m:val="bi"/>
                      </m:rPr>
                      <w:rPr>
                        <w:rFonts w:ascii="Cambria Math" w:eastAsia="Batang" w:hAnsi="Cambria Math"/>
                        <w:szCs w:val="22"/>
                        <w:lang w:val="en-GB"/>
                      </w:rPr>
                      <m:t>B</m:t>
                    </m:r>
                  </m:e>
                  <m:sub>
                    <m:r>
                      <m:rPr>
                        <m:sty m:val="b"/>
                      </m:rPr>
                      <w:rPr>
                        <w:rFonts w:ascii="Cambria Math" w:hAnsi="Cambria Math"/>
                        <w:vertAlign w:val="subscript"/>
                        <w:lang w:eastAsia="x-none"/>
                      </w:rPr>
                      <m:t>tx,D2R</m:t>
                    </m:r>
                  </m:sub>
                </m:sSub>
              </m:e>
            </m:d>
          </m:e>
        </m:func>
      </m:oMath>
      <w:r w:rsidR="00E3208B">
        <w:rPr>
          <w:rFonts w:ascii="Times" w:eastAsiaTheme="minorEastAsia" w:hAnsi="Times" w:hint="eastAsia"/>
          <w:b/>
          <w:bCs/>
          <w:szCs w:val="22"/>
          <w:lang w:val="en-GB" w:eastAsia="zh-CN"/>
        </w:rPr>
        <w:t>.</w:t>
      </w:r>
    </w:p>
    <w:bookmarkEnd w:id="14"/>
    <w:p w14:paraId="16AA63B1" w14:textId="77777777" w:rsidR="00602BA4" w:rsidRDefault="00602BA4" w:rsidP="00197B6E">
      <w:pPr>
        <w:ind w:firstLine="440"/>
        <w:rPr>
          <w:lang w:eastAsia="zh-CN"/>
        </w:rPr>
      </w:pPr>
    </w:p>
    <w:p w14:paraId="3F96AA44" w14:textId="71FFEA4A" w:rsidR="00602BA4" w:rsidRDefault="008369DA" w:rsidP="008369DA">
      <w:pPr>
        <w:pStyle w:val="4"/>
        <w:ind w:left="1244"/>
        <w:rPr>
          <w:rFonts w:eastAsiaTheme="minorEastAsia"/>
          <w:lang w:eastAsia="zh-CN"/>
        </w:rPr>
      </w:pPr>
      <w:r>
        <w:rPr>
          <w:rFonts w:eastAsiaTheme="minorEastAsia" w:hint="eastAsia"/>
          <w:lang w:eastAsia="zh-CN"/>
        </w:rPr>
        <w:lastRenderedPageBreak/>
        <w:t>G</w:t>
      </w:r>
      <w:r>
        <w:rPr>
          <w:rFonts w:eastAsiaTheme="minorEastAsia"/>
          <w:lang w:eastAsia="zh-CN"/>
        </w:rPr>
        <w:t>ain achieved by two single-tones</w:t>
      </w:r>
    </w:p>
    <w:p w14:paraId="55C7361A" w14:textId="77777777" w:rsidR="00CE0438" w:rsidRDefault="006B33BA" w:rsidP="008369DA">
      <w:pPr>
        <w:ind w:firstLine="440"/>
        <w:rPr>
          <w:lang w:val="en-GB" w:eastAsia="zh-CN"/>
        </w:rPr>
      </w:pPr>
      <w:r>
        <w:rPr>
          <w:lang w:val="en-GB" w:eastAsia="zh-CN"/>
        </w:rPr>
        <w:t>In RAN1 #117, an observation regarding the gain achieved by two unmodulated single-tones was achieved w/ an remaining issue on the specific gain range.</w:t>
      </w:r>
    </w:p>
    <w:tbl>
      <w:tblPr>
        <w:tblStyle w:val="afa"/>
        <w:tblW w:w="0" w:type="auto"/>
        <w:tblLook w:val="04A0" w:firstRow="1" w:lastRow="0" w:firstColumn="1" w:lastColumn="0" w:noHBand="0" w:noVBand="1"/>
      </w:tblPr>
      <w:tblGrid>
        <w:gridCol w:w="9629"/>
      </w:tblGrid>
      <w:tr w:rsidR="00CE0438" w14:paraId="27127032" w14:textId="77777777" w:rsidTr="00CE0438">
        <w:tc>
          <w:tcPr>
            <w:tcW w:w="9629" w:type="dxa"/>
          </w:tcPr>
          <w:p w14:paraId="3A6AB6E2" w14:textId="77777777" w:rsidR="00CE0438" w:rsidRPr="00CE0438" w:rsidRDefault="00CE0438" w:rsidP="002B1C1E">
            <w:pPr>
              <w:spacing w:after="0"/>
              <w:ind w:firstLineChars="0" w:firstLine="0"/>
              <w:rPr>
                <w:b/>
                <w:lang w:val="en-GB" w:eastAsia="zh-CN"/>
              </w:rPr>
            </w:pPr>
            <w:r w:rsidRPr="00CE0438">
              <w:rPr>
                <w:b/>
                <w:lang w:val="en-GB" w:eastAsia="zh-CN"/>
              </w:rPr>
              <w:t>Observation</w:t>
            </w:r>
          </w:p>
          <w:p w14:paraId="2AF6D3FE" w14:textId="77777777" w:rsidR="00CE0438" w:rsidRPr="00CE0438" w:rsidRDefault="00CE0438" w:rsidP="002B1C1E">
            <w:pPr>
              <w:spacing w:after="0"/>
              <w:ind w:firstLineChars="0" w:firstLine="0"/>
              <w:rPr>
                <w:lang w:val="en-GB" w:eastAsia="zh-CN"/>
              </w:rPr>
            </w:pPr>
            <w:r w:rsidRPr="00CE0438">
              <w:rPr>
                <w:lang w:val="en-GB" w:eastAsia="zh-CN"/>
              </w:rPr>
              <w:t>For D2R reception performance,</w:t>
            </w:r>
          </w:p>
          <w:p w14:paraId="5A2F9395" w14:textId="77777777" w:rsidR="00CE0438" w:rsidRPr="00CE0438" w:rsidRDefault="00CE0438" w:rsidP="002B1C1E">
            <w:pPr>
              <w:numPr>
                <w:ilvl w:val="0"/>
                <w:numId w:val="25"/>
              </w:numPr>
              <w:spacing w:after="0"/>
              <w:ind w:firstLineChars="0"/>
              <w:rPr>
                <w:lang w:val="en-GB" w:eastAsia="zh-CN"/>
              </w:rPr>
            </w:pPr>
            <w:r w:rsidRPr="00CE0438">
              <w:rPr>
                <w:lang w:val="en-GB" w:eastAsia="zh-CN"/>
              </w:rPr>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14:paraId="6E3DB2F0" w14:textId="77777777" w:rsidR="00CE0438" w:rsidRPr="00CE0438" w:rsidRDefault="00CE0438" w:rsidP="002B1C1E">
            <w:pPr>
              <w:numPr>
                <w:ilvl w:val="1"/>
                <w:numId w:val="25"/>
              </w:numPr>
              <w:spacing w:after="0"/>
              <w:ind w:firstLineChars="0"/>
              <w:rPr>
                <w:lang w:val="en-GB" w:eastAsia="zh-CN"/>
              </w:rPr>
            </w:pPr>
            <w:r w:rsidRPr="00CE0438">
              <w:rPr>
                <w:lang w:val="en-GB" w:eastAsia="zh-CN"/>
              </w:rPr>
              <w:t>Note: The total transmission power is assumed the same for single-tone unmodulated sinusoid waveform without frequency hopping and two unmodulated single-tones waveform.</w:t>
            </w:r>
          </w:p>
          <w:p w14:paraId="30D2EE73" w14:textId="091770DD" w:rsidR="00CE0438" w:rsidRPr="00CE0438" w:rsidRDefault="00CE0438" w:rsidP="002B1C1E">
            <w:pPr>
              <w:numPr>
                <w:ilvl w:val="1"/>
                <w:numId w:val="25"/>
              </w:numPr>
              <w:spacing w:after="0"/>
              <w:ind w:firstLineChars="0"/>
              <w:rPr>
                <w:lang w:val="en-GB" w:eastAsia="zh-CN"/>
              </w:rPr>
            </w:pPr>
            <w:r w:rsidRPr="00CE0438">
              <w:rPr>
                <w:lang w:val="en-GB" w:eastAsia="zh-CN"/>
              </w:rPr>
              <w:t>Note: For two unmodulated single-tones waveform, assume the two tones are transmitted from the same CW node.</w:t>
            </w:r>
          </w:p>
        </w:tc>
      </w:tr>
    </w:tbl>
    <w:p w14:paraId="23F69DDF" w14:textId="77777777" w:rsidR="00CE0438" w:rsidRDefault="00CE0438" w:rsidP="008369DA">
      <w:pPr>
        <w:ind w:firstLine="440"/>
        <w:rPr>
          <w:lang w:val="en-GB" w:eastAsia="zh-CN"/>
        </w:rPr>
      </w:pPr>
    </w:p>
    <w:p w14:paraId="0311709B" w14:textId="676A9CF1" w:rsidR="008369DA" w:rsidRDefault="006B33BA" w:rsidP="008369DA">
      <w:pPr>
        <w:ind w:firstLine="440"/>
        <w:rPr>
          <w:lang w:val="en-GB" w:eastAsia="zh-CN"/>
        </w:rPr>
      </w:pPr>
      <w:r>
        <w:rPr>
          <w:lang w:val="en-GB" w:eastAsia="zh-CN"/>
        </w:rPr>
        <w:t xml:space="preserve"> </w:t>
      </w:r>
      <w:r w:rsidR="00CE0438">
        <w:rPr>
          <w:lang w:val="en-GB" w:eastAsia="zh-CN"/>
        </w:rPr>
        <w:t>For providing the specific gain value/range</w:t>
      </w:r>
      <w:r>
        <w:rPr>
          <w:lang w:val="en-GB" w:eastAsia="zh-CN"/>
        </w:rPr>
        <w:t>, we perform a corresponding simulation based on the latest agreement of LLS assumption. The key simulation configuration</w:t>
      </w:r>
      <w:r w:rsidR="00CE0438">
        <w:rPr>
          <w:lang w:val="en-GB" w:eastAsia="zh-CN"/>
        </w:rPr>
        <w:t>s</w:t>
      </w:r>
      <w:r>
        <w:rPr>
          <w:lang w:val="en-GB" w:eastAsia="zh-CN"/>
        </w:rPr>
        <w:t xml:space="preserve"> are summarized in Table 1, and the simulation result is </w:t>
      </w:r>
      <w:r w:rsidR="002B1C1E">
        <w:rPr>
          <w:lang w:val="en-GB" w:eastAsia="zh-CN"/>
        </w:rPr>
        <w:t>provided</w:t>
      </w:r>
      <w:r>
        <w:rPr>
          <w:lang w:val="en-GB" w:eastAsia="zh-CN"/>
        </w:rPr>
        <w:t xml:space="preserve"> in Figure 2.</w:t>
      </w:r>
    </w:p>
    <w:p w14:paraId="61B96013" w14:textId="6BD0836A" w:rsidR="006B33BA" w:rsidRPr="002B1C1E" w:rsidRDefault="006B33BA" w:rsidP="006B33BA">
      <w:pPr>
        <w:ind w:firstLine="402"/>
        <w:jc w:val="center"/>
        <w:rPr>
          <w:b/>
          <w:bCs/>
          <w:sz w:val="20"/>
          <w:szCs w:val="16"/>
          <w:lang w:val="en-GB" w:eastAsia="zh-CN"/>
        </w:rPr>
      </w:pPr>
      <w:r w:rsidRPr="002B1C1E">
        <w:rPr>
          <w:rFonts w:hint="eastAsia"/>
          <w:b/>
          <w:bCs/>
          <w:sz w:val="20"/>
          <w:szCs w:val="16"/>
          <w:lang w:val="en-GB" w:eastAsia="zh-CN"/>
        </w:rPr>
        <w:t>T</w:t>
      </w:r>
      <w:r w:rsidRPr="002B1C1E">
        <w:rPr>
          <w:b/>
          <w:bCs/>
          <w:sz w:val="20"/>
          <w:szCs w:val="16"/>
          <w:lang w:val="en-GB" w:eastAsia="zh-CN"/>
        </w:rPr>
        <w:t>able 1.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1842"/>
      </w:tblGrid>
      <w:tr w:rsidR="006B33BA" w14:paraId="7F497C15"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F2F2F2"/>
            <w:tcMar>
              <w:top w:w="75" w:type="dxa"/>
              <w:left w:w="75" w:type="dxa"/>
              <w:bottom w:w="75" w:type="dxa"/>
              <w:right w:w="75" w:type="dxa"/>
            </w:tcMar>
            <w:hideMark/>
          </w:tcPr>
          <w:p w14:paraId="493872C6" w14:textId="77777777" w:rsidR="006B33BA" w:rsidRDefault="006B33BA" w:rsidP="002B1C1E">
            <w:pPr>
              <w:kinsoku w:val="0"/>
              <w:snapToGrid w:val="0"/>
              <w:spacing w:after="0"/>
              <w:ind w:firstLineChars="0" w:firstLine="0"/>
              <w:rPr>
                <w:b/>
                <w:sz w:val="18"/>
                <w:szCs w:val="18"/>
                <w:lang w:eastAsia="ja-JP"/>
              </w:rPr>
            </w:pPr>
            <w:r>
              <w:rPr>
                <w:b/>
                <w:sz w:val="18"/>
                <w:szCs w:val="18"/>
              </w:rPr>
              <w:t>Parameter</w:t>
            </w:r>
          </w:p>
        </w:tc>
        <w:tc>
          <w:tcPr>
            <w:tcW w:w="1842" w:type="dxa"/>
            <w:tcBorders>
              <w:top w:val="single" w:sz="4" w:space="0" w:color="auto"/>
              <w:left w:val="single" w:sz="4" w:space="0" w:color="auto"/>
              <w:bottom w:val="single" w:sz="4" w:space="0" w:color="auto"/>
              <w:right w:val="single" w:sz="4" w:space="0" w:color="auto"/>
            </w:tcBorders>
            <w:shd w:val="clear" w:color="auto" w:fill="F2F2F2"/>
            <w:tcMar>
              <w:top w:w="75" w:type="dxa"/>
              <w:left w:w="75" w:type="dxa"/>
              <w:bottom w:w="75" w:type="dxa"/>
              <w:right w:w="75" w:type="dxa"/>
            </w:tcMar>
            <w:hideMark/>
          </w:tcPr>
          <w:p w14:paraId="1597E56E" w14:textId="77777777" w:rsidR="006B33BA" w:rsidRDefault="006B33BA" w:rsidP="002B1C1E">
            <w:pPr>
              <w:kinsoku w:val="0"/>
              <w:snapToGrid w:val="0"/>
              <w:spacing w:after="0"/>
              <w:ind w:firstLineChars="0" w:firstLine="0"/>
              <w:rPr>
                <w:b/>
                <w:sz w:val="18"/>
                <w:szCs w:val="18"/>
              </w:rPr>
            </w:pPr>
            <w:r>
              <w:rPr>
                <w:b/>
                <w:sz w:val="18"/>
                <w:szCs w:val="18"/>
              </w:rPr>
              <w:t>Assumptions</w:t>
            </w:r>
          </w:p>
        </w:tc>
      </w:tr>
      <w:tr w:rsidR="006B33BA" w14:paraId="2346187B"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412A2AA3" w14:textId="77777777" w:rsidR="006B33BA" w:rsidRDefault="006B33BA" w:rsidP="002B1C1E">
            <w:pPr>
              <w:kinsoku w:val="0"/>
              <w:snapToGrid w:val="0"/>
              <w:spacing w:after="0"/>
              <w:ind w:firstLineChars="0" w:firstLine="0"/>
              <w:rPr>
                <w:sz w:val="18"/>
                <w:szCs w:val="18"/>
              </w:rPr>
            </w:pPr>
            <w:r>
              <w:rPr>
                <w:sz w:val="18"/>
                <w:szCs w:val="18"/>
              </w:rPr>
              <w:t xml:space="preserve">Carrier frequency </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09B2968B" w14:textId="77777777" w:rsidR="006B33BA" w:rsidRDefault="006B33BA" w:rsidP="002B1C1E">
            <w:pPr>
              <w:kinsoku w:val="0"/>
              <w:snapToGrid w:val="0"/>
              <w:spacing w:after="0"/>
              <w:ind w:firstLineChars="0" w:firstLine="0"/>
              <w:rPr>
                <w:sz w:val="18"/>
                <w:szCs w:val="18"/>
              </w:rPr>
            </w:pPr>
            <w:r>
              <w:rPr>
                <w:sz w:val="18"/>
                <w:szCs w:val="18"/>
              </w:rPr>
              <w:t>900MHz</w:t>
            </w:r>
          </w:p>
        </w:tc>
      </w:tr>
      <w:tr w:rsidR="006B33BA" w14:paraId="0212438D"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5325F32F" w14:textId="77777777" w:rsidR="006B33BA" w:rsidRDefault="006B33BA" w:rsidP="002B1C1E">
            <w:pPr>
              <w:kinsoku w:val="0"/>
              <w:snapToGrid w:val="0"/>
              <w:spacing w:after="0"/>
              <w:ind w:firstLineChars="0" w:firstLine="0"/>
              <w:rPr>
                <w:sz w:val="18"/>
                <w:szCs w:val="18"/>
              </w:rPr>
            </w:pPr>
            <w:r>
              <w:rPr>
                <w:sz w:val="18"/>
                <w:szCs w:val="18"/>
              </w:rPr>
              <w:t>Data rate</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71EF3D5E" w14:textId="0FBD4E2E" w:rsidR="006B33BA" w:rsidRDefault="006B33BA" w:rsidP="002B1C1E">
            <w:pPr>
              <w:kinsoku w:val="0"/>
              <w:snapToGrid w:val="0"/>
              <w:spacing w:after="0"/>
              <w:ind w:firstLineChars="0" w:firstLine="0"/>
              <w:rPr>
                <w:sz w:val="18"/>
                <w:szCs w:val="18"/>
              </w:rPr>
            </w:pPr>
            <w:r>
              <w:rPr>
                <w:sz w:val="18"/>
                <w:szCs w:val="18"/>
              </w:rPr>
              <w:t>14 kbps</w:t>
            </w:r>
          </w:p>
        </w:tc>
      </w:tr>
      <w:tr w:rsidR="006B33BA" w14:paraId="382CD49B"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11B62A34" w14:textId="77777777" w:rsidR="006B33BA" w:rsidRDefault="006B33BA" w:rsidP="002B1C1E">
            <w:pPr>
              <w:kinsoku w:val="0"/>
              <w:snapToGrid w:val="0"/>
              <w:spacing w:after="0"/>
              <w:ind w:firstLineChars="0" w:firstLine="0"/>
              <w:rPr>
                <w:sz w:val="18"/>
                <w:szCs w:val="18"/>
              </w:rPr>
            </w:pPr>
            <w:r>
              <w:rPr>
                <w:sz w:val="18"/>
                <w:szCs w:val="18"/>
              </w:rPr>
              <w:t>D2R backscattering Modulation</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147DC64B" w14:textId="28B8D59F" w:rsidR="006B33BA" w:rsidRDefault="00301BE5" w:rsidP="002B1C1E">
            <w:pPr>
              <w:kinsoku w:val="0"/>
              <w:snapToGrid w:val="0"/>
              <w:spacing w:after="0"/>
              <w:ind w:firstLineChars="0" w:firstLine="0"/>
              <w:rPr>
                <w:sz w:val="18"/>
                <w:szCs w:val="18"/>
              </w:rPr>
            </w:pPr>
            <w:r>
              <w:rPr>
                <w:sz w:val="18"/>
                <w:szCs w:val="18"/>
              </w:rPr>
              <w:t>B</w:t>
            </w:r>
            <w:r w:rsidR="006B33BA">
              <w:rPr>
                <w:sz w:val="18"/>
                <w:szCs w:val="18"/>
              </w:rPr>
              <w:t>PSK</w:t>
            </w:r>
          </w:p>
        </w:tc>
      </w:tr>
      <w:tr w:rsidR="006B33BA" w14:paraId="7E4AD1D6"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2AE52257" w14:textId="77777777" w:rsidR="006B33BA" w:rsidRDefault="006B33BA" w:rsidP="002B1C1E">
            <w:pPr>
              <w:kinsoku w:val="0"/>
              <w:snapToGrid w:val="0"/>
              <w:spacing w:after="0"/>
              <w:ind w:firstLineChars="0" w:firstLine="0"/>
              <w:rPr>
                <w:sz w:val="18"/>
                <w:szCs w:val="18"/>
              </w:rPr>
            </w:pPr>
            <w:r>
              <w:rPr>
                <w:sz w:val="18"/>
                <w:szCs w:val="18"/>
              </w:rPr>
              <w:t>Subcarrier spacing</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36329E4" w14:textId="36D3090E" w:rsidR="006B33BA" w:rsidRDefault="006B33BA" w:rsidP="002B1C1E">
            <w:pPr>
              <w:kinsoku w:val="0"/>
              <w:snapToGrid w:val="0"/>
              <w:spacing w:after="0"/>
              <w:ind w:firstLineChars="0" w:firstLine="0"/>
              <w:rPr>
                <w:sz w:val="18"/>
                <w:szCs w:val="18"/>
              </w:rPr>
            </w:pPr>
            <w:r>
              <w:rPr>
                <w:sz w:val="18"/>
                <w:szCs w:val="18"/>
              </w:rPr>
              <w:t>15kHz</w:t>
            </w:r>
          </w:p>
        </w:tc>
      </w:tr>
      <w:tr w:rsidR="006B33BA" w14:paraId="5756C376"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1760FFEC" w14:textId="77777777" w:rsidR="006B33BA" w:rsidRDefault="006B33BA" w:rsidP="002B1C1E">
            <w:pPr>
              <w:kinsoku w:val="0"/>
              <w:snapToGrid w:val="0"/>
              <w:spacing w:after="0"/>
              <w:ind w:firstLineChars="0" w:firstLine="0"/>
              <w:rPr>
                <w:sz w:val="18"/>
                <w:szCs w:val="18"/>
              </w:rPr>
            </w:pPr>
            <w:r>
              <w:rPr>
                <w:sz w:val="18"/>
                <w:szCs w:val="18"/>
              </w:rPr>
              <w:t>Packet size</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7F46B9E7" w14:textId="66E971F6" w:rsidR="006B33BA" w:rsidRDefault="006B33BA" w:rsidP="002B1C1E">
            <w:pPr>
              <w:kinsoku w:val="0"/>
              <w:snapToGrid w:val="0"/>
              <w:spacing w:after="0"/>
              <w:ind w:firstLineChars="0" w:firstLine="0"/>
              <w:rPr>
                <w:rFonts w:eastAsia="MS Mincho"/>
                <w:sz w:val="24"/>
                <w:szCs w:val="24"/>
              </w:rPr>
            </w:pPr>
            <w:r>
              <w:rPr>
                <w:sz w:val="18"/>
                <w:szCs w:val="18"/>
              </w:rPr>
              <w:t>96 bits</w:t>
            </w:r>
          </w:p>
        </w:tc>
      </w:tr>
      <w:tr w:rsidR="006B33BA" w14:paraId="019BEC9D"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695591D" w14:textId="77777777" w:rsidR="006B33BA" w:rsidRDefault="006B33BA" w:rsidP="002B1C1E">
            <w:pPr>
              <w:kinsoku w:val="0"/>
              <w:snapToGrid w:val="0"/>
              <w:spacing w:after="0"/>
              <w:ind w:firstLineChars="0" w:firstLine="0"/>
              <w:rPr>
                <w:sz w:val="18"/>
                <w:szCs w:val="18"/>
              </w:rPr>
            </w:pPr>
            <w:r>
              <w:rPr>
                <w:sz w:val="18"/>
                <w:szCs w:val="18"/>
              </w:rPr>
              <w:t>Channel model</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1A887FCF" w14:textId="53AE63C9" w:rsidR="006B33BA" w:rsidRDefault="006B33BA" w:rsidP="002B1C1E">
            <w:pPr>
              <w:kinsoku w:val="0"/>
              <w:snapToGrid w:val="0"/>
              <w:spacing w:after="0"/>
              <w:ind w:firstLineChars="0" w:firstLine="0"/>
              <w:rPr>
                <w:sz w:val="18"/>
                <w:szCs w:val="18"/>
              </w:rPr>
            </w:pPr>
            <w:r>
              <w:rPr>
                <w:sz w:val="18"/>
                <w:szCs w:val="18"/>
              </w:rPr>
              <w:t>TDL-A 30ns</w:t>
            </w:r>
          </w:p>
        </w:tc>
      </w:tr>
      <w:tr w:rsidR="006B33BA" w14:paraId="36CD8745"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55D0F04A" w14:textId="77777777" w:rsidR="006B33BA" w:rsidRDefault="006B33BA" w:rsidP="002B1C1E">
            <w:pPr>
              <w:kinsoku w:val="0"/>
              <w:snapToGrid w:val="0"/>
              <w:spacing w:after="0"/>
              <w:ind w:firstLineChars="0" w:firstLine="0"/>
              <w:rPr>
                <w:sz w:val="18"/>
                <w:szCs w:val="18"/>
              </w:rPr>
            </w:pPr>
            <w:r>
              <w:rPr>
                <w:sz w:val="18"/>
                <w:szCs w:val="18"/>
              </w:rPr>
              <w:t>Device speed</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4B9F3BFF" w14:textId="77777777" w:rsidR="006B33BA" w:rsidRDefault="006B33BA" w:rsidP="002B1C1E">
            <w:pPr>
              <w:kinsoku w:val="0"/>
              <w:snapToGrid w:val="0"/>
              <w:spacing w:after="0"/>
              <w:ind w:firstLineChars="0" w:firstLine="0"/>
              <w:rPr>
                <w:sz w:val="18"/>
                <w:szCs w:val="18"/>
              </w:rPr>
            </w:pPr>
            <w:r>
              <w:rPr>
                <w:sz w:val="18"/>
                <w:szCs w:val="18"/>
              </w:rPr>
              <w:t>3 km/h</w:t>
            </w:r>
          </w:p>
        </w:tc>
      </w:tr>
      <w:tr w:rsidR="009D0342" w14:paraId="6B9ED615"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42EC1319" w14:textId="1BC326EB" w:rsidR="009D0342" w:rsidRDefault="00301BE5" w:rsidP="002B1C1E">
            <w:pPr>
              <w:kinsoku w:val="0"/>
              <w:snapToGrid w:val="0"/>
              <w:spacing w:after="0"/>
              <w:ind w:firstLineChars="0" w:firstLine="0"/>
              <w:rPr>
                <w:sz w:val="18"/>
                <w:szCs w:val="18"/>
                <w:lang w:eastAsia="zh-CN"/>
              </w:rPr>
            </w:pPr>
            <w:r>
              <w:rPr>
                <w:sz w:val="18"/>
                <w:szCs w:val="18"/>
                <w:lang w:eastAsia="zh-CN"/>
              </w:rPr>
              <w:t>FEC</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75A59054" w14:textId="3FBF5CD6" w:rsidR="009D0342" w:rsidRDefault="009D0342" w:rsidP="002B1C1E">
            <w:pPr>
              <w:kinsoku w:val="0"/>
              <w:snapToGrid w:val="0"/>
              <w:spacing w:after="0"/>
              <w:ind w:firstLineChars="0" w:firstLine="0"/>
              <w:rPr>
                <w:sz w:val="18"/>
                <w:szCs w:val="18"/>
                <w:lang w:eastAsia="zh-CN"/>
              </w:rPr>
            </w:pPr>
            <w:r>
              <w:rPr>
                <w:rFonts w:hint="eastAsia"/>
                <w:sz w:val="18"/>
                <w:szCs w:val="18"/>
                <w:lang w:eastAsia="zh-CN"/>
              </w:rPr>
              <w:t>N</w:t>
            </w:r>
            <w:r>
              <w:rPr>
                <w:sz w:val="18"/>
                <w:szCs w:val="18"/>
                <w:lang w:eastAsia="zh-CN"/>
              </w:rPr>
              <w:t>o</w:t>
            </w:r>
          </w:p>
        </w:tc>
      </w:tr>
      <w:tr w:rsidR="00840265" w14:paraId="31E8F8FF"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656C3192" w14:textId="388E5511" w:rsidR="00840265" w:rsidRDefault="00840265" w:rsidP="002B1C1E">
            <w:pPr>
              <w:kinsoku w:val="0"/>
              <w:snapToGrid w:val="0"/>
              <w:spacing w:after="0"/>
              <w:ind w:firstLineChars="0" w:firstLine="0"/>
              <w:rPr>
                <w:sz w:val="18"/>
                <w:szCs w:val="18"/>
                <w:lang w:eastAsia="zh-CN"/>
              </w:rPr>
            </w:pPr>
            <w:r>
              <w:rPr>
                <w:rFonts w:hint="eastAsia"/>
                <w:sz w:val="18"/>
                <w:szCs w:val="18"/>
                <w:lang w:eastAsia="zh-CN"/>
              </w:rPr>
              <w:t>L</w:t>
            </w:r>
            <w:r>
              <w:rPr>
                <w:sz w:val="18"/>
                <w:szCs w:val="18"/>
                <w:lang w:eastAsia="zh-CN"/>
              </w:rPr>
              <w:t xml:space="preserve">ine coding </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02B697C4" w14:textId="1E59EC80" w:rsidR="00840265" w:rsidRDefault="00840265" w:rsidP="002B1C1E">
            <w:pPr>
              <w:kinsoku w:val="0"/>
              <w:snapToGrid w:val="0"/>
              <w:spacing w:after="0"/>
              <w:ind w:firstLineChars="0" w:firstLine="0"/>
              <w:rPr>
                <w:sz w:val="18"/>
                <w:szCs w:val="18"/>
                <w:lang w:eastAsia="zh-CN"/>
              </w:rPr>
            </w:pPr>
            <w:r>
              <w:rPr>
                <w:rFonts w:hint="eastAsia"/>
                <w:sz w:val="18"/>
                <w:szCs w:val="18"/>
                <w:lang w:eastAsia="zh-CN"/>
              </w:rPr>
              <w:t>N</w:t>
            </w:r>
            <w:r>
              <w:rPr>
                <w:sz w:val="18"/>
                <w:szCs w:val="18"/>
                <w:lang w:eastAsia="zh-CN"/>
              </w:rPr>
              <w:t>o</w:t>
            </w:r>
          </w:p>
        </w:tc>
      </w:tr>
      <w:tr w:rsidR="006B33BA" w14:paraId="14569E13"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05CB2F8C" w14:textId="77777777" w:rsidR="006B33BA" w:rsidRDefault="006B33BA" w:rsidP="002B1C1E">
            <w:pPr>
              <w:kinsoku w:val="0"/>
              <w:snapToGrid w:val="0"/>
              <w:spacing w:after="0"/>
              <w:ind w:firstLineChars="0" w:firstLine="0"/>
              <w:rPr>
                <w:sz w:val="18"/>
                <w:szCs w:val="18"/>
              </w:rPr>
            </w:pPr>
            <w:r>
              <w:rPr>
                <w:sz w:val="18"/>
                <w:szCs w:val="18"/>
              </w:rPr>
              <w:t>Number of RX antennas</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5EEBBA4A" w14:textId="77777777" w:rsidR="006B33BA" w:rsidRDefault="006B33BA" w:rsidP="002B1C1E">
            <w:pPr>
              <w:kinsoku w:val="0"/>
              <w:snapToGrid w:val="0"/>
              <w:spacing w:after="0"/>
              <w:ind w:firstLineChars="0" w:firstLine="0"/>
              <w:rPr>
                <w:sz w:val="18"/>
                <w:szCs w:val="18"/>
              </w:rPr>
            </w:pPr>
            <w:r>
              <w:rPr>
                <w:sz w:val="18"/>
                <w:szCs w:val="18"/>
              </w:rPr>
              <w:t>1</w:t>
            </w:r>
          </w:p>
        </w:tc>
      </w:tr>
      <w:tr w:rsidR="006B33BA" w14:paraId="740F8A88" w14:textId="77777777" w:rsidTr="002B1C1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A398A84" w14:textId="3B6C85B9" w:rsidR="006B33BA" w:rsidRDefault="006B33BA" w:rsidP="002B1C1E">
            <w:pPr>
              <w:kinsoku w:val="0"/>
              <w:snapToGrid w:val="0"/>
              <w:spacing w:after="0"/>
              <w:ind w:firstLineChars="0" w:firstLine="0"/>
              <w:rPr>
                <w:sz w:val="18"/>
                <w:szCs w:val="18"/>
              </w:rPr>
            </w:pPr>
            <w:r>
              <w:rPr>
                <w:sz w:val="18"/>
                <w:szCs w:val="18"/>
              </w:rPr>
              <w:t xml:space="preserve">Gap between two </w:t>
            </w:r>
            <w:r w:rsidR="002B1C1E">
              <w:rPr>
                <w:sz w:val="18"/>
                <w:szCs w:val="18"/>
              </w:rPr>
              <w:t>single-tones</w:t>
            </w:r>
          </w:p>
        </w:tc>
        <w:tc>
          <w:tcPr>
            <w:tcW w:w="184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4C83B6FB" w14:textId="1AE6800B" w:rsidR="006B33BA" w:rsidRDefault="006B33BA" w:rsidP="002B1C1E">
            <w:pPr>
              <w:kinsoku w:val="0"/>
              <w:snapToGrid w:val="0"/>
              <w:spacing w:after="0"/>
              <w:ind w:firstLineChars="0" w:firstLine="0"/>
              <w:rPr>
                <w:sz w:val="18"/>
                <w:szCs w:val="18"/>
                <w:lang w:eastAsia="zh-CN"/>
              </w:rPr>
            </w:pPr>
            <w:r>
              <w:rPr>
                <w:rFonts w:hint="eastAsia"/>
                <w:sz w:val="18"/>
                <w:szCs w:val="18"/>
                <w:lang w:eastAsia="zh-CN"/>
              </w:rPr>
              <w:t>A</w:t>
            </w:r>
            <w:r>
              <w:rPr>
                <w:sz w:val="18"/>
                <w:szCs w:val="18"/>
                <w:lang w:eastAsia="zh-CN"/>
              </w:rPr>
              <w:t>s shown in Figure 2</w:t>
            </w:r>
          </w:p>
        </w:tc>
      </w:tr>
    </w:tbl>
    <w:p w14:paraId="2D3D7C30" w14:textId="56CE67BE" w:rsidR="002B1C1E" w:rsidRDefault="002B1C1E" w:rsidP="00F07B1D">
      <w:pPr>
        <w:ind w:firstLine="440"/>
        <w:jc w:val="center"/>
        <w:rPr>
          <w:lang w:val="en-GB" w:eastAsia="zh-CN"/>
        </w:rPr>
      </w:pPr>
      <w:r>
        <w:rPr>
          <w:rFonts w:hint="eastAsia"/>
          <w:noProof/>
          <w:lang w:val="en-GB" w:eastAsia="zh-CN"/>
        </w:rPr>
        <w:drawing>
          <wp:inline distT="0" distB="0" distL="0" distR="0" wp14:anchorId="476ECA4D" wp14:editId="385DBA81">
            <wp:extent cx="4717801" cy="2582334"/>
            <wp:effectExtent l="0" t="0" r="6985" b="8890"/>
            <wp:docPr id="8" name="图片 8"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折线图&#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97928" cy="2626192"/>
                    </a:xfrm>
                    <a:prstGeom prst="rect">
                      <a:avLst/>
                    </a:prstGeom>
                  </pic:spPr>
                </pic:pic>
              </a:graphicData>
            </a:graphic>
          </wp:inline>
        </w:drawing>
      </w:r>
    </w:p>
    <w:p w14:paraId="0FF97C44" w14:textId="39BD4E59" w:rsidR="002B1C1E" w:rsidRPr="002B1C1E" w:rsidRDefault="00CE0438" w:rsidP="00CE0438">
      <w:pPr>
        <w:ind w:firstLine="402"/>
        <w:jc w:val="center"/>
        <w:rPr>
          <w:b/>
          <w:bCs/>
          <w:sz w:val="20"/>
          <w:szCs w:val="16"/>
          <w:lang w:val="en-GB" w:eastAsia="zh-CN"/>
        </w:rPr>
      </w:pPr>
      <w:r w:rsidRPr="002B1C1E">
        <w:rPr>
          <w:rFonts w:hint="eastAsia"/>
          <w:b/>
          <w:bCs/>
          <w:sz w:val="20"/>
          <w:szCs w:val="16"/>
          <w:lang w:val="en-GB" w:eastAsia="zh-CN"/>
        </w:rPr>
        <w:t>F</w:t>
      </w:r>
      <w:r w:rsidRPr="002B1C1E">
        <w:rPr>
          <w:b/>
          <w:bCs/>
          <w:sz w:val="20"/>
          <w:szCs w:val="16"/>
          <w:lang w:val="en-GB" w:eastAsia="zh-CN"/>
        </w:rPr>
        <w:t xml:space="preserve">igure 2. </w:t>
      </w:r>
      <w:r w:rsidR="002B1C1E" w:rsidRPr="002B1C1E">
        <w:rPr>
          <w:b/>
          <w:bCs/>
          <w:sz w:val="20"/>
          <w:szCs w:val="16"/>
          <w:lang w:val="en-GB" w:eastAsia="zh-CN"/>
        </w:rPr>
        <w:t>Comparison of BLER b/w single-tone and two single-tones CW w/ different gap assumptions</w:t>
      </w:r>
    </w:p>
    <w:p w14:paraId="4A99D750" w14:textId="45B293E5" w:rsidR="008369DA" w:rsidRDefault="00CE0438" w:rsidP="008369DA">
      <w:pPr>
        <w:ind w:firstLine="440"/>
        <w:rPr>
          <w:lang w:val="en-GB" w:eastAsia="zh-CN"/>
        </w:rPr>
      </w:pPr>
      <w:r>
        <w:rPr>
          <w:rFonts w:hint="eastAsia"/>
          <w:lang w:val="en-GB" w:eastAsia="zh-CN"/>
        </w:rPr>
        <w:lastRenderedPageBreak/>
        <w:t>B</w:t>
      </w:r>
      <w:r>
        <w:rPr>
          <w:lang w:val="en-GB" w:eastAsia="zh-CN"/>
        </w:rPr>
        <w:t>ased on Figure 2, we have the following observations:</w:t>
      </w:r>
    </w:p>
    <w:p w14:paraId="389F8AF5" w14:textId="01C0429B" w:rsidR="00CE0438" w:rsidRPr="00E3208B" w:rsidRDefault="00CE0438" w:rsidP="008369DA">
      <w:pPr>
        <w:ind w:firstLine="442"/>
        <w:rPr>
          <w:b/>
          <w:bCs/>
          <w:lang w:val="en-GB" w:eastAsia="zh-CN"/>
        </w:rPr>
      </w:pPr>
      <w:bookmarkStart w:id="15" w:name="o1"/>
      <w:r w:rsidRPr="00E3208B">
        <w:rPr>
          <w:rFonts w:hint="eastAsia"/>
          <w:b/>
          <w:bCs/>
          <w:lang w:val="en-GB" w:eastAsia="zh-CN"/>
        </w:rPr>
        <w:t>O</w:t>
      </w:r>
      <w:r w:rsidRPr="00E3208B">
        <w:rPr>
          <w:b/>
          <w:bCs/>
          <w:lang w:val="en-GB" w:eastAsia="zh-CN"/>
        </w:rPr>
        <w:t xml:space="preserve">bservation </w:t>
      </w:r>
      <w:r w:rsidR="002B1C1E" w:rsidRPr="00E3208B">
        <w:rPr>
          <w:b/>
          <w:bCs/>
          <w:lang w:val="en-GB" w:eastAsia="zh-CN"/>
        </w:rPr>
        <w:t>1</w:t>
      </w:r>
      <w:r w:rsidRPr="00E3208B">
        <w:rPr>
          <w:b/>
          <w:bCs/>
          <w:lang w:val="en-GB" w:eastAsia="zh-CN"/>
        </w:rPr>
        <w:t>:</w:t>
      </w:r>
      <w:r w:rsidR="002B1C1E" w:rsidRPr="00E3208B">
        <w:rPr>
          <w:b/>
          <w:bCs/>
          <w:lang w:val="en-GB" w:eastAsia="zh-CN"/>
        </w:rPr>
        <w:t xml:space="preserve"> Compared to </w:t>
      </w:r>
      <w:r w:rsidR="003F1C30" w:rsidRPr="00E3208B">
        <w:rPr>
          <w:b/>
          <w:bCs/>
          <w:lang w:val="en-GB" w:eastAsia="zh-CN"/>
        </w:rPr>
        <w:t xml:space="preserve">unmodulated </w:t>
      </w:r>
      <w:r w:rsidR="002B1C1E" w:rsidRPr="00E3208B">
        <w:rPr>
          <w:b/>
          <w:bCs/>
          <w:lang w:val="en-GB" w:eastAsia="zh-CN"/>
        </w:rPr>
        <w:t>single-tone</w:t>
      </w:r>
      <w:r w:rsidR="00E3208B">
        <w:rPr>
          <w:b/>
          <w:bCs/>
          <w:lang w:val="en-GB" w:eastAsia="zh-CN"/>
        </w:rPr>
        <w:t xml:space="preserve"> without frequency hopping</w:t>
      </w:r>
      <w:r w:rsidR="002B1C1E" w:rsidRPr="00E3208B">
        <w:rPr>
          <w:b/>
          <w:bCs/>
          <w:lang w:val="en-GB" w:eastAsia="zh-CN"/>
        </w:rPr>
        <w:t>, two</w:t>
      </w:r>
      <w:r w:rsidR="003F1C30" w:rsidRPr="00E3208B">
        <w:rPr>
          <w:b/>
          <w:bCs/>
          <w:lang w:val="en-GB" w:eastAsia="zh-CN"/>
        </w:rPr>
        <w:t xml:space="preserve"> unmodulated single</w:t>
      </w:r>
      <w:r w:rsidR="002B1C1E" w:rsidRPr="00E3208B">
        <w:rPr>
          <w:b/>
          <w:bCs/>
          <w:lang w:val="en-GB" w:eastAsia="zh-CN"/>
        </w:rPr>
        <w:t xml:space="preserve">-tones can provide [0, </w:t>
      </w:r>
      <w:r w:rsidR="00FC5D38" w:rsidRPr="00E3208B">
        <w:rPr>
          <w:b/>
          <w:bCs/>
          <w:lang w:val="en-GB" w:eastAsia="zh-CN"/>
        </w:rPr>
        <w:t>5.5</w:t>
      </w:r>
      <w:r w:rsidR="002B1C1E" w:rsidRPr="00E3208B">
        <w:rPr>
          <w:b/>
          <w:bCs/>
          <w:lang w:val="en-GB" w:eastAsia="zh-CN"/>
        </w:rPr>
        <w:t>] dB frequency diversity gain at 1% BLER target in a fading channel of TDL-A 30ns</w:t>
      </w:r>
      <w:r w:rsidR="00920F94">
        <w:rPr>
          <w:b/>
          <w:bCs/>
          <w:lang w:val="en-GB" w:eastAsia="zh-CN"/>
        </w:rPr>
        <w:t>, at least depending on the gap between the two tones and the channel’s coherence bandwidth</w:t>
      </w:r>
      <w:r w:rsidR="009E4B96">
        <w:rPr>
          <w:b/>
          <w:bCs/>
          <w:lang w:val="en-GB" w:eastAsia="zh-CN"/>
        </w:rPr>
        <w:t>.</w:t>
      </w:r>
      <w:r w:rsidR="002B1C1E" w:rsidRPr="00E3208B">
        <w:rPr>
          <w:b/>
          <w:bCs/>
          <w:lang w:val="en-GB" w:eastAsia="zh-CN"/>
        </w:rPr>
        <w:t xml:space="preserve"> </w:t>
      </w:r>
    </w:p>
    <w:p w14:paraId="7BA16CAA" w14:textId="42708152" w:rsidR="002B1C1E" w:rsidRPr="00E3208B" w:rsidRDefault="003F1C30" w:rsidP="002B1C1E">
      <w:pPr>
        <w:pStyle w:val="af6"/>
        <w:numPr>
          <w:ilvl w:val="0"/>
          <w:numId w:val="28"/>
        </w:numPr>
        <w:ind w:firstLineChars="0"/>
        <w:rPr>
          <w:rFonts w:ascii="Times New Roman" w:hAnsi="Times New Roman"/>
          <w:b/>
          <w:bCs/>
          <w:lang w:val="en-GB" w:eastAsia="zh-CN"/>
        </w:rPr>
      </w:pPr>
      <w:r w:rsidRPr="00E3208B">
        <w:rPr>
          <w:rFonts w:ascii="Times New Roman" w:eastAsiaTheme="minorEastAsia" w:hAnsi="Times New Roman"/>
          <w:b/>
          <w:bCs/>
          <w:lang w:val="en-GB" w:eastAsia="zh-CN"/>
        </w:rPr>
        <w:t xml:space="preserve">Case 1: </w:t>
      </w:r>
      <w:r w:rsidR="00FC5D38" w:rsidRPr="00E3208B">
        <w:rPr>
          <w:rFonts w:ascii="Times New Roman" w:eastAsiaTheme="minorEastAsia" w:hAnsi="Times New Roman"/>
          <w:b/>
          <w:bCs/>
          <w:lang w:val="en-GB" w:eastAsia="zh-CN"/>
        </w:rPr>
        <w:t>For a gap of 75/180 kHz (</w:t>
      </w:r>
      <m:oMath>
        <m:r>
          <m:rPr>
            <m:sty m:val="bi"/>
          </m:rPr>
          <w:rPr>
            <w:rFonts w:ascii="Cambria Math" w:eastAsiaTheme="minorEastAsia" w:hAnsi="Cambria Math"/>
            <w:lang w:val="en-GB" w:eastAsia="zh-CN"/>
          </w:rPr>
          <m:t>≪</m:t>
        </m:r>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00FC5D38" w:rsidRPr="00E3208B">
        <w:rPr>
          <w:rFonts w:ascii="Times New Roman" w:eastAsiaTheme="minorEastAsia" w:hAnsi="Times New Roman"/>
          <w:b/>
          <w:bCs/>
          <w:lang w:val="en-GB" w:eastAsia="zh-CN"/>
        </w:rPr>
        <w:t>), no gain observed (~ 0dB)</w:t>
      </w:r>
      <w:r w:rsidRPr="00E3208B">
        <w:rPr>
          <w:rFonts w:ascii="Times New Roman" w:eastAsiaTheme="minorEastAsia" w:hAnsi="Times New Roman"/>
          <w:b/>
          <w:bCs/>
          <w:lang w:val="en-GB" w:eastAsia="zh-CN"/>
        </w:rPr>
        <w:t>.</w:t>
      </w:r>
    </w:p>
    <w:p w14:paraId="0E15E9AB" w14:textId="6BF32D3F" w:rsidR="00FC5D38" w:rsidRPr="00E3208B" w:rsidRDefault="003F1C30" w:rsidP="002B1C1E">
      <w:pPr>
        <w:pStyle w:val="af6"/>
        <w:numPr>
          <w:ilvl w:val="0"/>
          <w:numId w:val="28"/>
        </w:numPr>
        <w:ind w:firstLineChars="0"/>
        <w:rPr>
          <w:rFonts w:ascii="Times New Roman" w:hAnsi="Times New Roman"/>
          <w:b/>
          <w:bCs/>
          <w:lang w:val="en-GB" w:eastAsia="zh-CN"/>
        </w:rPr>
      </w:pPr>
      <w:r w:rsidRPr="00E3208B">
        <w:rPr>
          <w:rFonts w:ascii="Times New Roman" w:eastAsiaTheme="minorEastAsia" w:hAnsi="Times New Roman"/>
          <w:b/>
          <w:bCs/>
          <w:lang w:val="en-GB" w:eastAsia="zh-CN"/>
        </w:rPr>
        <w:t xml:space="preserve">Case 2: </w:t>
      </w:r>
      <w:r w:rsidR="00FC5D38" w:rsidRPr="00E3208B">
        <w:rPr>
          <w:rFonts w:ascii="Times New Roman" w:eastAsiaTheme="minorEastAsia" w:hAnsi="Times New Roman"/>
          <w:b/>
          <w:bCs/>
          <w:lang w:val="en-GB" w:eastAsia="zh-CN"/>
        </w:rPr>
        <w:t>For a gap of 900 kHz (</w:t>
      </w:r>
      <m:oMath>
        <m:r>
          <m:rPr>
            <m:sty m:val="bi"/>
          </m:rPr>
          <w:rPr>
            <w:rFonts w:ascii="Cambria Math" w:eastAsiaTheme="minorEastAsia" w:hAnsi="Cambria Math"/>
            <w:lang w:val="en-GB" w:eastAsia="zh-CN"/>
          </w:rPr>
          <m:t>~</m:t>
        </m:r>
        <m:f>
          <m:fPr>
            <m:ctrlPr>
              <w:rPr>
                <w:rFonts w:ascii="Cambria Math" w:eastAsiaTheme="minorEastAsia" w:hAnsi="Cambria Math"/>
                <w:b/>
                <w:bCs/>
                <w:i/>
                <w:lang w:val="en-GB" w:eastAsia="zh-CN"/>
              </w:rPr>
            </m:ctrlPr>
          </m:fPr>
          <m:num>
            <m:r>
              <m:rPr>
                <m:sty m:val="bi"/>
              </m:rPr>
              <w:rPr>
                <w:rFonts w:ascii="Cambria Math" w:eastAsiaTheme="minorEastAsia" w:hAnsi="Cambria Math"/>
                <w:lang w:val="en-GB" w:eastAsia="zh-CN"/>
              </w:rPr>
              <m:t>1</m:t>
            </m:r>
          </m:num>
          <m:den>
            <m:r>
              <m:rPr>
                <m:sty m:val="bi"/>
              </m:rPr>
              <w:rPr>
                <w:rFonts w:ascii="Cambria Math" w:eastAsiaTheme="minorEastAsia" w:hAnsi="Cambria Math"/>
                <w:lang w:val="en-GB" w:eastAsia="zh-CN"/>
              </w:rPr>
              <m:t>4</m:t>
            </m:r>
          </m:den>
        </m:f>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00FC5D38" w:rsidRPr="00E3208B">
        <w:rPr>
          <w:rFonts w:ascii="Times New Roman" w:eastAsiaTheme="minorEastAsia" w:hAnsi="Times New Roman"/>
          <w:b/>
          <w:bCs/>
          <w:lang w:val="en-GB" w:eastAsia="zh-CN"/>
        </w:rPr>
        <w:t xml:space="preserve"> ), marginal gain observed (~1.5dB)</w:t>
      </w:r>
      <w:r w:rsidRPr="00E3208B">
        <w:rPr>
          <w:rFonts w:ascii="Times New Roman" w:eastAsiaTheme="minorEastAsia" w:hAnsi="Times New Roman"/>
          <w:b/>
          <w:bCs/>
          <w:lang w:val="en-GB" w:eastAsia="zh-CN"/>
        </w:rPr>
        <w:t>.</w:t>
      </w:r>
    </w:p>
    <w:p w14:paraId="5D319553" w14:textId="3F0386A4" w:rsidR="00FC5D38" w:rsidRPr="00E3208B" w:rsidRDefault="003F1C30" w:rsidP="002B1C1E">
      <w:pPr>
        <w:pStyle w:val="af6"/>
        <w:numPr>
          <w:ilvl w:val="0"/>
          <w:numId w:val="28"/>
        </w:numPr>
        <w:ind w:firstLineChars="0"/>
        <w:rPr>
          <w:rFonts w:ascii="Times New Roman" w:hAnsi="Times New Roman"/>
          <w:b/>
          <w:bCs/>
          <w:lang w:val="en-GB" w:eastAsia="zh-CN"/>
        </w:rPr>
      </w:pPr>
      <w:r w:rsidRPr="00E3208B">
        <w:rPr>
          <w:rFonts w:ascii="Times New Roman" w:eastAsiaTheme="minorEastAsia" w:hAnsi="Times New Roman"/>
          <w:b/>
          <w:bCs/>
          <w:lang w:val="en-GB" w:eastAsia="zh-CN"/>
        </w:rPr>
        <w:t xml:space="preserve">Case 3: </w:t>
      </w:r>
      <w:r w:rsidR="00FC5D38" w:rsidRPr="00E3208B">
        <w:rPr>
          <w:rFonts w:ascii="Times New Roman" w:eastAsiaTheme="minorEastAsia" w:hAnsi="Times New Roman"/>
          <w:b/>
          <w:bCs/>
          <w:lang w:val="en-GB" w:eastAsia="zh-CN"/>
        </w:rPr>
        <w:t>For a gap of 3300 kHz (</w:t>
      </w:r>
      <m:oMath>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00FC5D38" w:rsidRPr="00E3208B">
        <w:rPr>
          <w:rFonts w:ascii="Times New Roman" w:eastAsiaTheme="minorEastAsia" w:hAnsi="Times New Roman"/>
          <w:b/>
          <w:bCs/>
          <w:lang w:val="en-GB" w:eastAsia="zh-CN"/>
        </w:rPr>
        <w:t>), optimal gain observed (~5.5dB)</w:t>
      </w:r>
      <w:r w:rsidRPr="00E3208B">
        <w:rPr>
          <w:rFonts w:ascii="Times New Roman" w:eastAsiaTheme="minorEastAsia" w:hAnsi="Times New Roman"/>
          <w:b/>
          <w:bCs/>
          <w:lang w:val="en-GB" w:eastAsia="zh-CN"/>
        </w:rPr>
        <w:t>.</w:t>
      </w:r>
    </w:p>
    <w:p w14:paraId="069E6FE9" w14:textId="148A0045" w:rsidR="00FC5D38" w:rsidRPr="00E3208B" w:rsidRDefault="003F1C30" w:rsidP="002B1C1E">
      <w:pPr>
        <w:pStyle w:val="af6"/>
        <w:numPr>
          <w:ilvl w:val="0"/>
          <w:numId w:val="28"/>
        </w:numPr>
        <w:ind w:firstLineChars="0"/>
        <w:rPr>
          <w:rFonts w:ascii="Times New Roman" w:hAnsi="Times New Roman"/>
          <w:b/>
          <w:bCs/>
          <w:lang w:val="en-GB" w:eastAsia="zh-CN"/>
        </w:rPr>
      </w:pPr>
      <w:r w:rsidRPr="00E3208B">
        <w:rPr>
          <w:rFonts w:ascii="Times New Roman" w:eastAsiaTheme="minorEastAsia" w:hAnsi="Times New Roman"/>
          <w:b/>
          <w:bCs/>
          <w:lang w:val="en-GB" w:eastAsia="zh-CN"/>
        </w:rPr>
        <w:t xml:space="preserve">Case 4: </w:t>
      </w:r>
      <w:r w:rsidR="00FC5D38" w:rsidRPr="00E3208B">
        <w:rPr>
          <w:rFonts w:ascii="Times New Roman" w:eastAsiaTheme="minorEastAsia" w:hAnsi="Times New Roman"/>
          <w:b/>
          <w:bCs/>
          <w:lang w:val="en-GB" w:eastAsia="zh-CN"/>
        </w:rPr>
        <w:t>For a gap of 3600/4200 kHz (</w:t>
      </w:r>
      <m:oMath>
        <m:sSub>
          <m:sSubPr>
            <m:ctrlPr>
              <w:rPr>
                <w:rFonts w:ascii="Cambria Math" w:eastAsia="Batang" w:hAnsi="Cambria Math"/>
                <w:b/>
                <w:bCs/>
                <w:i/>
                <w:lang w:val="en-GB"/>
              </w:rPr>
            </m:ctrlPr>
          </m:sSubPr>
          <m:e>
            <m:r>
              <m:rPr>
                <m:sty m:val="bi"/>
              </m:rPr>
              <w:rPr>
                <w:rFonts w:ascii="Cambria Math" w:eastAsia="Batang" w:hAnsi="Cambria Math"/>
                <w:lang w:val="en-GB"/>
              </w:rPr>
              <m:t>&gt;B</m:t>
            </m:r>
          </m:e>
          <m:sub>
            <m:r>
              <m:rPr>
                <m:nor/>
              </m:rPr>
              <w:rPr>
                <w:rFonts w:ascii="Times New Roman" w:eastAsia="Batang" w:hAnsi="Times New Roman"/>
                <w:b/>
                <w:bCs/>
                <w:lang w:val="en-GB"/>
              </w:rPr>
              <m:t>coherence</m:t>
            </m:r>
          </m:sub>
        </m:sSub>
      </m:oMath>
      <w:r w:rsidR="00FC5D38" w:rsidRPr="00E3208B">
        <w:rPr>
          <w:rFonts w:ascii="Times New Roman" w:eastAsiaTheme="minorEastAsia" w:hAnsi="Times New Roman"/>
          <w:b/>
          <w:bCs/>
          <w:lang w:val="en-GB" w:eastAsia="zh-CN"/>
        </w:rPr>
        <w:t xml:space="preserve">), </w:t>
      </w:r>
      <w:r w:rsidRPr="00E3208B">
        <w:rPr>
          <w:rFonts w:ascii="Times New Roman" w:eastAsiaTheme="minorEastAsia" w:hAnsi="Times New Roman"/>
          <w:b/>
          <w:bCs/>
          <w:lang w:val="en-GB" w:eastAsia="zh-CN"/>
        </w:rPr>
        <w:t xml:space="preserve">marginal improvement compared to Case 3. </w:t>
      </w:r>
    </w:p>
    <w:p w14:paraId="077921B0" w14:textId="2E6F4485" w:rsidR="00013D2C" w:rsidRPr="00144B8A" w:rsidRDefault="00CE0438" w:rsidP="00144B8A">
      <w:pPr>
        <w:ind w:firstLine="442"/>
        <w:rPr>
          <w:b/>
          <w:bCs/>
          <w:lang w:val="en-GB" w:eastAsia="zh-CN"/>
        </w:rPr>
      </w:pPr>
      <w:bookmarkStart w:id="16" w:name="p2"/>
      <w:bookmarkEnd w:id="15"/>
      <w:r w:rsidRPr="00144B8A">
        <w:rPr>
          <w:rFonts w:hint="eastAsia"/>
          <w:b/>
          <w:bCs/>
          <w:lang w:val="en-GB" w:eastAsia="zh-CN"/>
        </w:rPr>
        <w:t>P</w:t>
      </w:r>
      <w:r w:rsidRPr="00144B8A">
        <w:rPr>
          <w:b/>
          <w:bCs/>
          <w:lang w:val="en-GB" w:eastAsia="zh-CN"/>
        </w:rPr>
        <w:t xml:space="preserve">roposal </w:t>
      </w:r>
      <w:r w:rsidR="00CE4D5C">
        <w:rPr>
          <w:b/>
          <w:bCs/>
          <w:lang w:val="en-GB" w:eastAsia="zh-CN"/>
        </w:rPr>
        <w:t>2</w:t>
      </w:r>
      <w:r w:rsidRPr="00144B8A">
        <w:rPr>
          <w:b/>
          <w:bCs/>
          <w:lang w:val="en-GB" w:eastAsia="zh-CN"/>
        </w:rPr>
        <w:t>:</w:t>
      </w:r>
      <w:r w:rsidR="005342A6" w:rsidRPr="00144B8A">
        <w:rPr>
          <w:rFonts w:hint="eastAsia"/>
          <w:b/>
          <w:bCs/>
        </w:rPr>
        <w:t xml:space="preserve"> </w:t>
      </w:r>
      <w:r w:rsidR="005342A6" w:rsidRPr="00144B8A">
        <w:rPr>
          <w:b/>
          <w:bCs/>
          <w:lang w:val="en-GB" w:eastAsia="zh-CN"/>
        </w:rPr>
        <w:t xml:space="preserve">Compared to </w:t>
      </w:r>
      <w:r w:rsidR="00E3208B" w:rsidRPr="00144B8A">
        <w:rPr>
          <w:b/>
          <w:bCs/>
          <w:lang w:val="en-GB" w:eastAsia="zh-CN"/>
        </w:rPr>
        <w:t xml:space="preserve">unmodulated </w:t>
      </w:r>
      <w:r w:rsidR="005342A6" w:rsidRPr="00144B8A">
        <w:rPr>
          <w:b/>
          <w:bCs/>
          <w:lang w:val="en-GB" w:eastAsia="zh-CN"/>
        </w:rPr>
        <w:t>single-tone</w:t>
      </w:r>
      <w:r w:rsidR="007450BD">
        <w:rPr>
          <w:b/>
          <w:bCs/>
          <w:lang w:val="en-GB" w:eastAsia="zh-CN"/>
        </w:rPr>
        <w:t xml:space="preserve"> waveform</w:t>
      </w:r>
      <w:r w:rsidR="005342A6" w:rsidRPr="00144B8A">
        <w:rPr>
          <w:b/>
          <w:bCs/>
          <w:lang w:val="en-GB" w:eastAsia="zh-CN"/>
        </w:rPr>
        <w:t xml:space="preserve"> without frequency hopping, two unmodulated single-tones waveform provides [0</w:t>
      </w:r>
      <w:r w:rsidR="00144B8A" w:rsidRPr="00144B8A">
        <w:rPr>
          <w:b/>
          <w:bCs/>
          <w:lang w:val="en-GB" w:eastAsia="zh-CN"/>
        </w:rPr>
        <w:t>,</w:t>
      </w:r>
      <w:r w:rsidR="005342A6" w:rsidRPr="00144B8A">
        <w:rPr>
          <w:b/>
          <w:bCs/>
          <w:lang w:val="en-GB" w:eastAsia="zh-CN"/>
        </w:rPr>
        <w:t xml:space="preserve"> 5.5] dB frequency diversity gain</w:t>
      </w:r>
      <w:r w:rsidR="007450BD">
        <w:rPr>
          <w:b/>
          <w:bCs/>
          <w:lang w:val="en-GB" w:eastAsia="zh-CN"/>
        </w:rPr>
        <w:t xml:space="preserve"> at 1% target BLER</w:t>
      </w:r>
      <w:r w:rsidR="005342A6" w:rsidRPr="00144B8A">
        <w:rPr>
          <w:b/>
          <w:bCs/>
          <w:lang w:val="en-GB" w:eastAsia="zh-CN"/>
        </w:rPr>
        <w:t xml:space="preserve"> in a fading channel</w:t>
      </w:r>
      <w:r w:rsidR="00250922" w:rsidRPr="00250922">
        <w:rPr>
          <w:b/>
          <w:bCs/>
          <w:lang w:val="en-GB" w:eastAsia="zh-CN"/>
        </w:rPr>
        <w:t xml:space="preserve"> </w:t>
      </w:r>
      <w:r w:rsidR="00250922">
        <w:rPr>
          <w:b/>
          <w:bCs/>
          <w:lang w:val="en-GB" w:eastAsia="zh-CN"/>
        </w:rPr>
        <w:t>of TDL-A 30ns</w:t>
      </w:r>
      <w:r w:rsidR="005342A6" w:rsidRPr="00144B8A">
        <w:rPr>
          <w:b/>
          <w:bCs/>
          <w:lang w:val="en-GB" w:eastAsia="zh-CN"/>
        </w:rPr>
        <w:t>, at least depending on the gap between the two tones and the channel’s coherence bandwidth.</w:t>
      </w:r>
    </w:p>
    <w:bookmarkEnd w:id="16"/>
    <w:p w14:paraId="30DD2F58" w14:textId="79BA249E" w:rsidR="008369DA" w:rsidRDefault="008369DA" w:rsidP="008369DA">
      <w:pPr>
        <w:pStyle w:val="4"/>
        <w:ind w:left="1244"/>
        <w:rPr>
          <w:rFonts w:eastAsiaTheme="minorEastAsia"/>
          <w:lang w:eastAsia="zh-CN"/>
        </w:rPr>
      </w:pPr>
      <w:r>
        <w:rPr>
          <w:rFonts w:eastAsiaTheme="minorEastAsia" w:hint="eastAsia"/>
          <w:lang w:eastAsia="zh-CN"/>
        </w:rPr>
        <w:t>C</w:t>
      </w:r>
      <w:r>
        <w:rPr>
          <w:rFonts w:eastAsiaTheme="minorEastAsia"/>
          <w:lang w:eastAsia="zh-CN"/>
        </w:rPr>
        <w:t>omparison of different CW characteristics</w:t>
      </w:r>
    </w:p>
    <w:p w14:paraId="4440E9BB" w14:textId="0F68211D" w:rsidR="008369DA" w:rsidRDefault="00F07B1D" w:rsidP="008369DA">
      <w:pPr>
        <w:ind w:firstLine="440"/>
        <w:rPr>
          <w:lang w:val="en-GB" w:eastAsia="zh-CN"/>
        </w:rPr>
      </w:pPr>
      <w:r>
        <w:rPr>
          <w:lang w:val="en-GB" w:eastAsia="zh-CN"/>
        </w:rPr>
        <w:t>In RAN1 #117, a table was agreed for comparing s</w:t>
      </w:r>
      <w:r w:rsidRPr="00F07B1D">
        <w:rPr>
          <w:lang w:val="en-GB" w:eastAsia="zh-CN"/>
        </w:rPr>
        <w:t>ingle-tone unmodulated sinusoid waveform without frequency hopping and two unmodulated single-tones waveform for backscattering</w:t>
      </w:r>
      <w:r>
        <w:rPr>
          <w:lang w:val="en-GB" w:eastAsia="zh-CN"/>
        </w:rPr>
        <w:t xml:space="preserve">. The objective is to capture some observations regarding these two different </w:t>
      </w:r>
      <w:r>
        <w:rPr>
          <w:rFonts w:hint="eastAsia"/>
          <w:lang w:val="en-GB" w:eastAsia="zh-CN"/>
        </w:rPr>
        <w:t>CW</w:t>
      </w:r>
      <w:r>
        <w:rPr>
          <w:lang w:val="en-GB" w:eastAsia="zh-CN"/>
        </w:rPr>
        <w:t xml:space="preserve"> characteristics. In the following table 2, we provide our view on this issue.</w:t>
      </w:r>
    </w:p>
    <w:p w14:paraId="13E59E92" w14:textId="47268483" w:rsidR="00F07B1D" w:rsidRPr="00FD40F2" w:rsidRDefault="00F07B1D" w:rsidP="009D3C70">
      <w:pPr>
        <w:ind w:firstLine="402"/>
        <w:jc w:val="center"/>
        <w:rPr>
          <w:b/>
          <w:bCs/>
          <w:sz w:val="20"/>
          <w:szCs w:val="16"/>
          <w:lang w:val="en-GB" w:eastAsia="zh-CN"/>
        </w:rPr>
      </w:pPr>
      <w:r w:rsidRPr="00FD40F2">
        <w:rPr>
          <w:b/>
          <w:bCs/>
          <w:sz w:val="20"/>
          <w:szCs w:val="16"/>
          <w:lang w:val="en-GB" w:eastAsia="zh-CN"/>
        </w:rPr>
        <w:t>Table 2. Observation/comparison of different CW characteristics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3"/>
        <w:gridCol w:w="7230"/>
      </w:tblGrid>
      <w:tr w:rsidR="00E414F6" w:rsidRPr="00A01E7B" w14:paraId="6833D4DB" w14:textId="77777777" w:rsidTr="00DD55E9">
        <w:trPr>
          <w:trHeight w:val="898"/>
          <w:jc w:val="center"/>
        </w:trPr>
        <w:tc>
          <w:tcPr>
            <w:tcW w:w="2253" w:type="dxa"/>
            <w:tcBorders>
              <w:top w:val="double" w:sz="4" w:space="0" w:color="A5A5A5"/>
              <w:left w:val="double" w:sz="4" w:space="0" w:color="A5A5A5"/>
              <w:bottom w:val="double" w:sz="4" w:space="0" w:color="A5A5A5"/>
              <w:right w:val="double" w:sz="4" w:space="0" w:color="A5A5A5"/>
            </w:tcBorders>
            <w:shd w:val="clear" w:color="auto" w:fill="F2F2F2"/>
            <w:vAlign w:val="center"/>
            <w:hideMark/>
          </w:tcPr>
          <w:p w14:paraId="0AC44E4F" w14:textId="77777777" w:rsidR="00FC769B" w:rsidRPr="00A01E7B" w:rsidRDefault="00FC769B" w:rsidP="00F07B1D">
            <w:pPr>
              <w:ind w:firstLineChars="0" w:firstLine="0"/>
              <w:rPr>
                <w:color w:val="000000" w:themeColor="text1"/>
                <w:sz w:val="20"/>
                <w:lang w:eastAsia="zh-CN"/>
              </w:rPr>
            </w:pPr>
            <w:r w:rsidRPr="00A01E7B">
              <w:rPr>
                <w:bCs/>
                <w:color w:val="000000" w:themeColor="text1"/>
                <w:lang w:eastAsia="zh-CN"/>
              </w:rPr>
              <w:t>CW waveform characteristics</w:t>
            </w:r>
          </w:p>
        </w:tc>
        <w:tc>
          <w:tcPr>
            <w:tcW w:w="7230" w:type="dxa"/>
            <w:tcBorders>
              <w:top w:val="double" w:sz="4" w:space="0" w:color="A5A5A5"/>
              <w:left w:val="double" w:sz="4" w:space="0" w:color="A5A5A5"/>
              <w:bottom w:val="double" w:sz="4" w:space="0" w:color="A5A5A5"/>
              <w:right w:val="double" w:sz="4" w:space="0" w:color="A5A5A5"/>
            </w:tcBorders>
            <w:shd w:val="clear" w:color="auto" w:fill="F2F2F2"/>
            <w:vAlign w:val="center"/>
            <w:hideMark/>
          </w:tcPr>
          <w:p w14:paraId="27FCDAEF" w14:textId="77777777" w:rsidR="00FC769B" w:rsidRPr="00A01E7B" w:rsidRDefault="00FC769B" w:rsidP="00F07B1D">
            <w:pPr>
              <w:ind w:firstLineChars="0" w:firstLine="0"/>
              <w:rPr>
                <w:color w:val="000000" w:themeColor="text1"/>
                <w:lang w:eastAsia="zh-CN"/>
              </w:rPr>
            </w:pPr>
            <w:r w:rsidRPr="00A01E7B">
              <w:rPr>
                <w:bCs/>
                <w:color w:val="000000" w:themeColor="text1"/>
                <w:lang w:eastAsia="zh-CN"/>
              </w:rPr>
              <w:t xml:space="preserve">Observations and/or comparisons of single-tone unmodulated sinusoid waveform without frequency hopping and </w:t>
            </w:r>
            <w:r w:rsidRPr="00A01E7B">
              <w:rPr>
                <w:color w:val="000000" w:themeColor="text1"/>
                <w:lang w:eastAsia="zh-CN"/>
              </w:rPr>
              <w:t>t</w:t>
            </w:r>
            <w:r w:rsidRPr="00A01E7B">
              <w:rPr>
                <w:color w:val="000000" w:themeColor="text1"/>
              </w:rPr>
              <w:t>wo unmodulated single-tones waveform for backscattering</w:t>
            </w:r>
          </w:p>
        </w:tc>
      </w:tr>
      <w:tr w:rsidR="00E414F6" w:rsidRPr="00A01E7B" w14:paraId="355DF1D4" w14:textId="77777777" w:rsidTr="00DD55E9">
        <w:trPr>
          <w:trHeight w:val="593"/>
          <w:jc w:val="center"/>
        </w:trPr>
        <w:tc>
          <w:tcPr>
            <w:tcW w:w="2253" w:type="dxa"/>
            <w:tcBorders>
              <w:top w:val="double" w:sz="4" w:space="0" w:color="A5A5A5"/>
              <w:left w:val="double" w:sz="4" w:space="0" w:color="A5A5A5"/>
              <w:bottom w:val="double" w:sz="4" w:space="0" w:color="A5A5A5"/>
              <w:right w:val="double" w:sz="4" w:space="0" w:color="A5A5A5"/>
            </w:tcBorders>
            <w:vAlign w:val="center"/>
            <w:hideMark/>
          </w:tcPr>
          <w:p w14:paraId="2779D64A" w14:textId="77777777" w:rsidR="00FC769B" w:rsidRPr="00A01E7B" w:rsidRDefault="00FC769B" w:rsidP="00F07B1D">
            <w:pPr>
              <w:ind w:firstLineChars="0" w:firstLine="0"/>
              <w:rPr>
                <w:color w:val="000000" w:themeColor="text1"/>
                <w:lang w:eastAsia="zh-CN"/>
              </w:rPr>
            </w:pPr>
            <w:r w:rsidRPr="00A01E7B">
              <w:rPr>
                <w:bCs/>
                <w:color w:val="000000" w:themeColor="text1"/>
                <w:lang w:eastAsia="zh-CN"/>
              </w:rPr>
              <w:t>D2R reception performance</w:t>
            </w:r>
          </w:p>
        </w:tc>
        <w:tc>
          <w:tcPr>
            <w:tcW w:w="7230" w:type="dxa"/>
            <w:tcBorders>
              <w:top w:val="double" w:sz="4" w:space="0" w:color="A5A5A5"/>
              <w:left w:val="double" w:sz="4" w:space="0" w:color="A5A5A5"/>
              <w:bottom w:val="double" w:sz="4" w:space="0" w:color="A5A5A5"/>
              <w:right w:val="double" w:sz="4" w:space="0" w:color="A5A5A5"/>
            </w:tcBorders>
            <w:vAlign w:val="center"/>
          </w:tcPr>
          <w:p w14:paraId="669455F6" w14:textId="2B2A7EDE" w:rsidR="00FC769B" w:rsidRPr="00A01E7B" w:rsidRDefault="00E414F6" w:rsidP="00F07B1D">
            <w:pPr>
              <w:pStyle w:val="af6"/>
              <w:widowControl w:val="0"/>
              <w:autoSpaceDE w:val="0"/>
              <w:autoSpaceDN w:val="0"/>
              <w:adjustRightInd w:val="0"/>
              <w:snapToGrid w:val="0"/>
              <w:spacing w:after="120" w:line="240" w:lineRule="auto"/>
              <w:ind w:left="0" w:firstLineChars="0" w:firstLine="0"/>
              <w:rPr>
                <w:rFonts w:ascii="Times New Roman" w:eastAsiaTheme="minorEastAsia" w:hAnsi="Times New Roman"/>
                <w:color w:val="000000" w:themeColor="text1"/>
                <w:lang w:eastAsia="zh-CN"/>
              </w:rPr>
            </w:pPr>
            <w:r w:rsidRPr="00A01E7B">
              <w:rPr>
                <w:rFonts w:ascii="Times New Roman" w:eastAsiaTheme="minorEastAsia" w:hAnsi="Times New Roman"/>
                <w:color w:val="000000" w:themeColor="text1"/>
                <w:lang w:eastAsia="zh-CN"/>
              </w:rPr>
              <w:t xml:space="preserve">Compared to </w:t>
            </w:r>
            <w:r w:rsidR="00483891" w:rsidRPr="00A01E7B">
              <w:rPr>
                <w:rFonts w:ascii="Times New Roman" w:eastAsiaTheme="minorEastAsia" w:hAnsi="Times New Roman"/>
                <w:lang w:val="en-GB" w:eastAsia="zh-CN"/>
              </w:rPr>
              <w:t>unmodulated single-tone</w:t>
            </w:r>
            <w:r w:rsidRPr="00A01E7B">
              <w:rPr>
                <w:rFonts w:ascii="Times New Roman" w:eastAsiaTheme="minorEastAsia" w:hAnsi="Times New Roman"/>
                <w:color w:val="000000" w:themeColor="text1"/>
                <w:lang w:eastAsia="zh-CN"/>
              </w:rPr>
              <w:t xml:space="preserve">, </w:t>
            </w:r>
            <w:r w:rsidR="00E51D86" w:rsidRPr="00A01E7B">
              <w:rPr>
                <w:rFonts w:ascii="Times New Roman" w:eastAsiaTheme="minorEastAsia" w:hAnsi="Times New Roman"/>
                <w:lang w:val="en-GB" w:eastAsia="zh-CN"/>
              </w:rPr>
              <w:t>two unmodulated single-tones</w:t>
            </w:r>
            <w:r w:rsidR="009E4B96">
              <w:rPr>
                <w:rFonts w:ascii="Times New Roman" w:eastAsiaTheme="minorEastAsia" w:hAnsi="Times New Roman"/>
                <w:lang w:val="en-GB" w:eastAsia="zh-CN"/>
              </w:rPr>
              <w:t xml:space="preserve"> without frequency hopping</w:t>
            </w:r>
            <w:r w:rsidRPr="00A01E7B">
              <w:rPr>
                <w:rFonts w:ascii="Times New Roman" w:eastAsiaTheme="minorEastAsia" w:hAnsi="Times New Roman"/>
                <w:color w:val="000000" w:themeColor="text1"/>
                <w:lang w:eastAsia="zh-CN"/>
              </w:rPr>
              <w:t xml:space="preserve"> can provide [</w:t>
            </w:r>
            <w:r w:rsidR="001656E0">
              <w:rPr>
                <w:rFonts w:ascii="Times New Roman" w:eastAsiaTheme="minorEastAsia" w:hAnsi="Times New Roman"/>
                <w:color w:val="000000" w:themeColor="text1"/>
                <w:lang w:eastAsia="zh-CN"/>
              </w:rPr>
              <w:t>0</w:t>
            </w:r>
            <w:r w:rsidRPr="00A01E7B">
              <w:rPr>
                <w:rFonts w:ascii="Times New Roman" w:eastAsiaTheme="minorEastAsia" w:hAnsi="Times New Roman"/>
                <w:color w:val="000000" w:themeColor="text1"/>
                <w:lang w:eastAsia="zh-CN"/>
              </w:rPr>
              <w:t xml:space="preserve">, </w:t>
            </w:r>
            <w:r w:rsidR="001656E0">
              <w:rPr>
                <w:rFonts w:ascii="Times New Roman" w:eastAsiaTheme="minorEastAsia" w:hAnsi="Times New Roman"/>
                <w:color w:val="000000" w:themeColor="text1"/>
                <w:lang w:eastAsia="zh-CN"/>
              </w:rPr>
              <w:t>5.5</w:t>
            </w:r>
            <w:r w:rsidRPr="00A01E7B">
              <w:rPr>
                <w:rFonts w:ascii="Times New Roman" w:eastAsiaTheme="minorEastAsia" w:hAnsi="Times New Roman"/>
                <w:color w:val="000000" w:themeColor="text1"/>
                <w:lang w:eastAsia="zh-CN"/>
              </w:rPr>
              <w:t>] dB frequency diversity gain</w:t>
            </w:r>
            <w:r w:rsidR="00144B8A" w:rsidRPr="00A01E7B">
              <w:rPr>
                <w:rFonts w:ascii="Times New Roman" w:eastAsiaTheme="minorEastAsia" w:hAnsi="Times New Roman"/>
                <w:color w:val="000000" w:themeColor="text1"/>
                <w:lang w:eastAsia="zh-CN"/>
              </w:rPr>
              <w:t xml:space="preserve"> at 1% target BLER</w:t>
            </w:r>
            <w:r w:rsidRPr="00A01E7B">
              <w:rPr>
                <w:rFonts w:ascii="Times New Roman" w:eastAsiaTheme="minorEastAsia" w:hAnsi="Times New Roman"/>
                <w:color w:val="000000" w:themeColor="text1"/>
                <w:lang w:eastAsia="zh-CN"/>
              </w:rPr>
              <w:t xml:space="preserve"> in a fading channel of TDL-A 30ns depending on the </w:t>
            </w:r>
            <w:r w:rsidR="009E4B96" w:rsidRPr="009E4B96">
              <w:rPr>
                <w:rFonts w:ascii="Times New Roman" w:eastAsiaTheme="minorEastAsia" w:hAnsi="Times New Roman"/>
                <w:color w:val="000000" w:themeColor="text1"/>
                <w:lang w:eastAsia="zh-CN"/>
              </w:rPr>
              <w:t>gap between the two tones and the channel’s coherence bandwidth</w:t>
            </w:r>
            <w:r w:rsidRPr="00A01E7B">
              <w:rPr>
                <w:rFonts w:ascii="Times New Roman" w:eastAsiaTheme="minorEastAsia" w:hAnsi="Times New Roman"/>
                <w:color w:val="000000" w:themeColor="text1"/>
                <w:lang w:eastAsia="zh-CN"/>
              </w:rPr>
              <w:t>:</w:t>
            </w:r>
          </w:p>
          <w:p w14:paraId="495DEC95" w14:textId="77777777" w:rsidR="00BD4262" w:rsidRPr="00A01E7B" w:rsidRDefault="00BD4262" w:rsidP="00BD4262">
            <w:pPr>
              <w:pStyle w:val="af6"/>
              <w:numPr>
                <w:ilvl w:val="0"/>
                <w:numId w:val="27"/>
              </w:numPr>
              <w:ind w:firstLineChars="0"/>
              <w:rPr>
                <w:rFonts w:ascii="Times New Roman" w:hAnsi="Times New Roman"/>
                <w:lang w:val="en-GB" w:eastAsia="zh-CN"/>
              </w:rPr>
            </w:pPr>
            <w:r w:rsidRPr="00A01E7B">
              <w:rPr>
                <w:rFonts w:ascii="Times New Roman" w:eastAsiaTheme="minorEastAsia" w:hAnsi="Times New Roman"/>
                <w:lang w:val="en-GB" w:eastAsia="zh-CN"/>
              </w:rPr>
              <w:t>Case 1: For a gap of 75/180 kHz (</w:t>
            </w:r>
            <m:oMath>
              <m:r>
                <w:rPr>
                  <w:rFonts w:ascii="Cambria Math" w:eastAsiaTheme="minorEastAsia" w:hAnsi="Cambria Math"/>
                  <w:lang w:val="en-GB" w:eastAsia="zh-CN"/>
                </w:rPr>
                <m:t>≪</m:t>
              </m:r>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Pr="00A01E7B">
              <w:rPr>
                <w:rFonts w:ascii="Times New Roman" w:eastAsiaTheme="minorEastAsia" w:hAnsi="Times New Roman"/>
                <w:lang w:val="en-GB" w:eastAsia="zh-CN"/>
              </w:rPr>
              <w:t>), no gain observed (~ 0dB).</w:t>
            </w:r>
          </w:p>
          <w:p w14:paraId="3349E579" w14:textId="77777777" w:rsidR="00BD4262" w:rsidRPr="00A01E7B" w:rsidRDefault="00BD4262" w:rsidP="00BD4262">
            <w:pPr>
              <w:pStyle w:val="af6"/>
              <w:numPr>
                <w:ilvl w:val="0"/>
                <w:numId w:val="27"/>
              </w:numPr>
              <w:ind w:firstLineChars="0"/>
              <w:rPr>
                <w:rFonts w:ascii="Times New Roman" w:hAnsi="Times New Roman"/>
                <w:lang w:val="en-GB" w:eastAsia="zh-CN"/>
              </w:rPr>
            </w:pPr>
            <w:r w:rsidRPr="00A01E7B">
              <w:rPr>
                <w:rFonts w:ascii="Times New Roman" w:eastAsiaTheme="minorEastAsia" w:hAnsi="Times New Roman"/>
                <w:lang w:val="en-GB" w:eastAsia="zh-CN"/>
              </w:rPr>
              <w:t>Case 2: For a gap of 900 kHz (</w:t>
            </w:r>
            <m:oMath>
              <m:r>
                <w:rPr>
                  <w:rFonts w:ascii="Cambria Math" w:eastAsiaTheme="minorEastAsia" w:hAnsi="Cambria Math"/>
                  <w:lang w:val="en-GB" w:eastAsia="zh-CN"/>
                </w:rPr>
                <m:t>~</m:t>
              </m:r>
              <m:f>
                <m:fPr>
                  <m:ctrlPr>
                    <w:rPr>
                      <w:rFonts w:ascii="Cambria Math" w:eastAsiaTheme="minorEastAsia" w:hAnsi="Cambria Math"/>
                      <w:i/>
                      <w:lang w:val="en-GB"/>
                    </w:rPr>
                  </m:ctrlPr>
                </m:fPr>
                <m:num>
                  <m:r>
                    <w:rPr>
                      <w:rFonts w:ascii="Cambria Math" w:eastAsiaTheme="minorEastAsia" w:hAnsi="Cambria Math"/>
                      <w:lang w:val="en-GB" w:eastAsia="zh-CN"/>
                    </w:rPr>
                    <m:t>1</m:t>
                  </m:r>
                </m:num>
                <m:den>
                  <m:r>
                    <w:rPr>
                      <w:rFonts w:ascii="Cambria Math" w:eastAsiaTheme="minorEastAsia" w:hAnsi="Cambria Math"/>
                      <w:lang w:val="en-GB" w:eastAsia="zh-CN"/>
                    </w:rPr>
                    <m:t>4</m:t>
                  </m:r>
                </m:den>
              </m:f>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Pr="00A01E7B">
              <w:rPr>
                <w:rFonts w:ascii="Times New Roman" w:eastAsiaTheme="minorEastAsia" w:hAnsi="Times New Roman"/>
                <w:lang w:val="en-GB" w:eastAsia="zh-CN"/>
              </w:rPr>
              <w:t xml:space="preserve"> ), marginal gain observed (~1.5dB).</w:t>
            </w:r>
          </w:p>
          <w:p w14:paraId="34F52887" w14:textId="77777777" w:rsidR="00BD4262" w:rsidRPr="00A01E7B" w:rsidRDefault="00BD4262" w:rsidP="00BD4262">
            <w:pPr>
              <w:pStyle w:val="af6"/>
              <w:numPr>
                <w:ilvl w:val="0"/>
                <w:numId w:val="27"/>
              </w:numPr>
              <w:ind w:firstLineChars="0"/>
              <w:rPr>
                <w:rFonts w:ascii="Times New Roman" w:hAnsi="Times New Roman"/>
                <w:lang w:val="en-GB" w:eastAsia="zh-CN"/>
              </w:rPr>
            </w:pPr>
            <w:r w:rsidRPr="00A01E7B">
              <w:rPr>
                <w:rFonts w:ascii="Times New Roman" w:eastAsiaTheme="minorEastAsia" w:hAnsi="Times New Roman"/>
                <w:lang w:val="en-GB" w:eastAsia="zh-CN"/>
              </w:rPr>
              <w:t>Case 3: For a gap of 3300 kHz (</w:t>
            </w:r>
            <m:oMath>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Pr="00A01E7B">
              <w:rPr>
                <w:rFonts w:ascii="Times New Roman" w:eastAsiaTheme="minorEastAsia" w:hAnsi="Times New Roman"/>
                <w:lang w:val="en-GB" w:eastAsia="zh-CN"/>
              </w:rPr>
              <w:t>), optimal gain observed (~5.5dB).</w:t>
            </w:r>
          </w:p>
          <w:p w14:paraId="081E8A9C" w14:textId="3C208727" w:rsidR="00E414F6" w:rsidRPr="00A01E7B" w:rsidRDefault="00BD4262" w:rsidP="00BD4262">
            <w:pPr>
              <w:pStyle w:val="af6"/>
              <w:widowControl w:val="0"/>
              <w:numPr>
                <w:ilvl w:val="0"/>
                <w:numId w:val="27"/>
              </w:numPr>
              <w:autoSpaceDE w:val="0"/>
              <w:autoSpaceDN w:val="0"/>
              <w:adjustRightInd w:val="0"/>
              <w:snapToGrid w:val="0"/>
              <w:spacing w:after="120" w:line="240" w:lineRule="auto"/>
              <w:ind w:firstLineChars="0"/>
              <w:rPr>
                <w:rFonts w:ascii="Times New Roman" w:eastAsiaTheme="minorEastAsia" w:hAnsi="Times New Roman"/>
                <w:color w:val="000000" w:themeColor="text1"/>
                <w:lang w:eastAsia="zh-CN"/>
              </w:rPr>
            </w:pPr>
            <w:r w:rsidRPr="00A01E7B">
              <w:rPr>
                <w:rFonts w:ascii="Times New Roman" w:eastAsiaTheme="minorEastAsia" w:hAnsi="Times New Roman"/>
                <w:lang w:val="en-GB" w:eastAsia="zh-CN"/>
              </w:rPr>
              <w:t>Case 4: For a gap of 3600/4200 kHz (</w:t>
            </w:r>
            <m:oMath>
              <m:sSub>
                <m:sSubPr>
                  <m:ctrlPr>
                    <w:rPr>
                      <w:rFonts w:ascii="Cambria Math" w:eastAsia="Batang" w:hAnsi="Cambria Math"/>
                      <w:b/>
                      <w:bCs/>
                      <w:i/>
                      <w:lang w:val="en-GB"/>
                    </w:rPr>
                  </m:ctrlPr>
                </m:sSubPr>
                <m:e>
                  <m:r>
                    <m:rPr>
                      <m:sty m:val="bi"/>
                    </m:rPr>
                    <w:rPr>
                      <w:rFonts w:ascii="Cambria Math" w:eastAsia="Batang" w:hAnsi="Cambria Math"/>
                      <w:lang w:val="en-GB"/>
                    </w:rPr>
                    <m:t>&gt;B</m:t>
                  </m:r>
                </m:e>
                <m:sub>
                  <m:r>
                    <m:rPr>
                      <m:nor/>
                    </m:rPr>
                    <w:rPr>
                      <w:rFonts w:ascii="Times New Roman" w:eastAsia="Batang" w:hAnsi="Times New Roman"/>
                      <w:b/>
                      <w:bCs/>
                      <w:lang w:val="en-GB"/>
                    </w:rPr>
                    <m:t>coherence</m:t>
                  </m:r>
                </m:sub>
              </m:sSub>
            </m:oMath>
            <w:r w:rsidRPr="00A01E7B">
              <w:rPr>
                <w:rFonts w:ascii="Times New Roman" w:eastAsiaTheme="minorEastAsia" w:hAnsi="Times New Roman"/>
                <w:b/>
                <w:bCs/>
                <w:lang w:val="en-GB" w:eastAsia="zh-CN"/>
              </w:rPr>
              <w:t>)</w:t>
            </w:r>
            <w:r w:rsidRPr="00A01E7B">
              <w:rPr>
                <w:rFonts w:ascii="Times New Roman" w:eastAsiaTheme="minorEastAsia" w:hAnsi="Times New Roman"/>
                <w:lang w:val="en-GB" w:eastAsia="zh-CN"/>
              </w:rPr>
              <w:t>, marginal improvement compared to Case 3.</w:t>
            </w:r>
          </w:p>
        </w:tc>
      </w:tr>
      <w:tr w:rsidR="00E414F6" w:rsidRPr="00A01E7B" w14:paraId="59D67DBC" w14:textId="77777777" w:rsidTr="00DD55E9">
        <w:trPr>
          <w:trHeight w:val="403"/>
          <w:jc w:val="center"/>
        </w:trPr>
        <w:tc>
          <w:tcPr>
            <w:tcW w:w="2253" w:type="dxa"/>
            <w:tcBorders>
              <w:top w:val="double" w:sz="4" w:space="0" w:color="A5A5A5"/>
              <w:left w:val="double" w:sz="4" w:space="0" w:color="A5A5A5"/>
              <w:bottom w:val="double" w:sz="4" w:space="0" w:color="A5A5A5"/>
              <w:right w:val="double" w:sz="4" w:space="0" w:color="A5A5A5"/>
            </w:tcBorders>
            <w:vAlign w:val="center"/>
            <w:hideMark/>
          </w:tcPr>
          <w:p w14:paraId="70132B7A" w14:textId="77777777" w:rsidR="00FC769B" w:rsidRPr="00A01E7B" w:rsidRDefault="00FC769B" w:rsidP="00F07B1D">
            <w:pPr>
              <w:ind w:firstLineChars="0" w:firstLine="0"/>
              <w:rPr>
                <w:color w:val="000000" w:themeColor="text1"/>
                <w:lang w:eastAsia="zh-CN"/>
              </w:rPr>
            </w:pPr>
            <w:r w:rsidRPr="00A01E7B">
              <w:rPr>
                <w:bCs/>
                <w:color w:val="000000" w:themeColor="text1"/>
              </w:rPr>
              <w:t>Spectrum utilization of backscattered signal corresponding to the CW waveforms</w:t>
            </w:r>
          </w:p>
        </w:tc>
        <w:tc>
          <w:tcPr>
            <w:tcW w:w="7230" w:type="dxa"/>
            <w:tcBorders>
              <w:top w:val="double" w:sz="4" w:space="0" w:color="A5A5A5"/>
              <w:left w:val="double" w:sz="4" w:space="0" w:color="A5A5A5"/>
              <w:bottom w:val="double" w:sz="4" w:space="0" w:color="A5A5A5"/>
              <w:right w:val="double" w:sz="4" w:space="0" w:color="A5A5A5"/>
            </w:tcBorders>
            <w:vAlign w:val="center"/>
          </w:tcPr>
          <w:p w14:paraId="2A77E2E1" w14:textId="51DEAF4E" w:rsidR="00A864B4" w:rsidRPr="00043DB6" w:rsidRDefault="00E414F6" w:rsidP="00E414F6">
            <w:pPr>
              <w:pStyle w:val="af6"/>
              <w:widowControl w:val="0"/>
              <w:autoSpaceDE w:val="0"/>
              <w:autoSpaceDN w:val="0"/>
              <w:adjustRightInd w:val="0"/>
              <w:snapToGrid w:val="0"/>
              <w:spacing w:after="120" w:line="240" w:lineRule="auto"/>
              <w:ind w:left="0" w:firstLineChars="0" w:firstLine="0"/>
              <w:rPr>
                <w:rFonts w:ascii="Times New Roman" w:hAnsi="Times New Roman"/>
                <w:color w:val="000000" w:themeColor="text1"/>
                <w:szCs w:val="20"/>
                <w:lang w:eastAsia="x-none"/>
              </w:rPr>
            </w:pPr>
            <w:r w:rsidRPr="00043DB6">
              <w:rPr>
                <w:rFonts w:ascii="Times New Roman" w:hAnsi="Times New Roman"/>
                <w:color w:val="000000" w:themeColor="text1"/>
                <w:szCs w:val="20"/>
                <w:lang w:eastAsia="x-none"/>
              </w:rPr>
              <w:t xml:space="preserve">Compared to </w:t>
            </w:r>
            <w:r w:rsidR="00483891" w:rsidRPr="00043DB6">
              <w:rPr>
                <w:rFonts w:ascii="Times New Roman" w:eastAsiaTheme="minorEastAsia" w:hAnsi="Times New Roman"/>
                <w:lang w:val="en-GB" w:eastAsia="zh-CN"/>
              </w:rPr>
              <w:t>unmodulated single-tone</w:t>
            </w:r>
            <w:r w:rsidRPr="00043DB6">
              <w:rPr>
                <w:rFonts w:ascii="Times New Roman" w:hAnsi="Times New Roman"/>
                <w:color w:val="000000" w:themeColor="text1"/>
                <w:szCs w:val="20"/>
                <w:lang w:eastAsia="x-none"/>
              </w:rPr>
              <w:t xml:space="preserve">, </w:t>
            </w:r>
            <w:r w:rsidR="00E51D86" w:rsidRPr="00043DB6">
              <w:rPr>
                <w:rFonts w:ascii="Times New Roman" w:eastAsiaTheme="minorEastAsia" w:hAnsi="Times New Roman"/>
                <w:lang w:val="en-GB" w:eastAsia="zh-CN"/>
              </w:rPr>
              <w:t>two unmodulated single-tones</w:t>
            </w:r>
            <w:r w:rsidRPr="00043DB6">
              <w:rPr>
                <w:rFonts w:ascii="Times New Roman" w:hAnsi="Times New Roman"/>
                <w:color w:val="000000" w:themeColor="text1"/>
                <w:szCs w:val="20"/>
                <w:lang w:eastAsia="x-none"/>
              </w:rPr>
              <w:t xml:space="preserve"> consumes 2 times the spectrum resources for D2R transmission</w:t>
            </w:r>
            <w:r w:rsidR="00A864B4" w:rsidRPr="00043DB6">
              <w:rPr>
                <w:rFonts w:ascii="Times New Roman" w:hAnsi="Times New Roman"/>
                <w:color w:val="000000" w:themeColor="text1"/>
                <w:szCs w:val="20"/>
                <w:lang w:eastAsia="x-none"/>
              </w:rPr>
              <w:t xml:space="preserve"> for a gap</w:t>
            </w:r>
            <w:r w:rsidR="00043DB6" w:rsidRPr="00043DB6">
              <w:rPr>
                <w:rFonts w:ascii="Times New Roman" w:hAnsi="Times New Roman"/>
                <w:color w:val="000000" w:themeColor="text1"/>
                <w:szCs w:val="20"/>
                <w:lang w:eastAsia="x-none"/>
              </w:rPr>
              <w:t xml:space="preserve"> between</w:t>
            </w:r>
            <w:r w:rsidR="009E4B96">
              <w:rPr>
                <w:rFonts w:ascii="Times New Roman" w:hAnsi="Times New Roman"/>
                <w:color w:val="000000" w:themeColor="text1"/>
                <w:szCs w:val="20"/>
                <w:lang w:eastAsia="x-none"/>
              </w:rPr>
              <w:t xml:space="preserve"> the two</w:t>
            </w:r>
            <w:r w:rsidR="00043DB6" w:rsidRPr="00043DB6">
              <w:rPr>
                <w:rFonts w:ascii="Times New Roman" w:hAnsi="Times New Roman"/>
                <w:color w:val="000000" w:themeColor="text1"/>
                <w:szCs w:val="20"/>
                <w:lang w:eastAsia="x-none"/>
              </w:rPr>
              <w:t xml:space="preserve"> </w:t>
            </w:r>
            <w:r w:rsidR="00043DB6" w:rsidRPr="00043DB6">
              <w:rPr>
                <w:rFonts w:ascii="Times New Roman" w:eastAsiaTheme="minorEastAsia" w:hAnsi="Times New Roman"/>
                <w:lang w:val="en-GB" w:eastAsia="zh-CN"/>
              </w:rPr>
              <w:t>tones</w:t>
            </w:r>
            <w:r w:rsidR="00A864B4" w:rsidRPr="00043DB6">
              <w:rPr>
                <w:rFonts w:ascii="Times New Roman" w:hAnsi="Times New Roman"/>
                <w:color w:val="000000" w:themeColor="text1"/>
                <w:szCs w:val="20"/>
                <w:lang w:eastAsia="x-none"/>
              </w:rPr>
              <w:t xml:space="preserve"> no smaller than </w:t>
            </w:r>
            <m:oMath>
              <m:sSub>
                <m:sSubPr>
                  <m:ctrlPr>
                    <w:rPr>
                      <w:rFonts w:ascii="Cambria Math" w:eastAsia="Batang" w:hAnsi="Cambria Math" w:cs="宋体"/>
                      <w:b/>
                      <w:bCs/>
                      <w:i/>
                      <w:sz w:val="24"/>
                      <w:lang w:val="en-GB"/>
                    </w:rPr>
                  </m:ctrlPr>
                </m:sSubPr>
                <m:e>
                  <m:r>
                    <m:rPr>
                      <m:sty m:val="bi"/>
                    </m:rPr>
                    <w:rPr>
                      <w:rFonts w:ascii="Cambria Math" w:eastAsia="Batang" w:hAnsi="Cambria Math"/>
                      <w:lang w:val="en-GB"/>
                    </w:rPr>
                    <m:t>B</m:t>
                  </m:r>
                </m:e>
                <m:sub>
                  <m:r>
                    <m:rPr>
                      <m:sty m:val="b"/>
                    </m:rPr>
                    <w:rPr>
                      <w:rFonts w:ascii="Cambria Math" w:hAnsi="Cambria Math"/>
                      <w:vertAlign w:val="subscript"/>
                      <w:lang w:eastAsia="x-none"/>
                    </w:rPr>
                    <m:t>tx,D2R</m:t>
                  </m:r>
                </m:sub>
              </m:sSub>
            </m:oMath>
            <w:r w:rsidR="00A864B4" w:rsidRPr="00043DB6">
              <w:rPr>
                <w:rFonts w:ascii="Times New Roman" w:hAnsi="Times New Roman"/>
                <w:color w:val="000000" w:themeColor="text1"/>
                <w:szCs w:val="20"/>
                <w:lang w:eastAsia="x-none"/>
              </w:rPr>
              <w:t xml:space="preserve"> of the corresponding D2R</w:t>
            </w:r>
            <w:r w:rsidR="009E4B96">
              <w:rPr>
                <w:rFonts w:ascii="Times New Roman" w:hAnsi="Times New Roman"/>
                <w:color w:val="000000" w:themeColor="text1"/>
                <w:szCs w:val="20"/>
                <w:lang w:eastAsia="x-none"/>
              </w:rPr>
              <w:t xml:space="preserve"> transmission</w:t>
            </w:r>
            <w:r w:rsidR="00A864B4" w:rsidRPr="00043DB6">
              <w:rPr>
                <w:rFonts w:ascii="Times New Roman" w:hAnsi="Times New Roman"/>
                <w:color w:val="000000" w:themeColor="text1"/>
                <w:szCs w:val="20"/>
                <w:lang w:eastAsia="x-none"/>
              </w:rPr>
              <w:t>.</w:t>
            </w:r>
          </w:p>
        </w:tc>
      </w:tr>
      <w:tr w:rsidR="00E414F6" w:rsidRPr="00A01E7B" w14:paraId="47A33DA9" w14:textId="77777777" w:rsidTr="00DD55E9">
        <w:trPr>
          <w:trHeight w:val="184"/>
          <w:jc w:val="center"/>
        </w:trPr>
        <w:tc>
          <w:tcPr>
            <w:tcW w:w="2253" w:type="dxa"/>
            <w:tcBorders>
              <w:top w:val="double" w:sz="4" w:space="0" w:color="A5A5A5"/>
              <w:left w:val="double" w:sz="4" w:space="0" w:color="A5A5A5"/>
              <w:bottom w:val="double" w:sz="4" w:space="0" w:color="A5A5A5"/>
              <w:right w:val="double" w:sz="4" w:space="0" w:color="A5A5A5"/>
            </w:tcBorders>
            <w:vAlign w:val="center"/>
            <w:hideMark/>
          </w:tcPr>
          <w:p w14:paraId="14A26E8A" w14:textId="77777777" w:rsidR="00FC769B" w:rsidRPr="00A01E7B" w:rsidRDefault="00FC769B" w:rsidP="00F07B1D">
            <w:pPr>
              <w:ind w:firstLineChars="0" w:firstLine="0"/>
              <w:rPr>
                <w:color w:val="000000" w:themeColor="text1"/>
                <w:lang w:eastAsia="zh-CN"/>
              </w:rPr>
            </w:pPr>
            <w:r w:rsidRPr="00A01E7B">
              <w:rPr>
                <w:bCs/>
                <w:color w:val="000000" w:themeColor="text1"/>
              </w:rPr>
              <w:t>CW interference suppression at D2R receiver</w:t>
            </w:r>
          </w:p>
        </w:tc>
        <w:tc>
          <w:tcPr>
            <w:tcW w:w="7230" w:type="dxa"/>
            <w:tcBorders>
              <w:top w:val="double" w:sz="4" w:space="0" w:color="A5A5A5"/>
              <w:left w:val="double" w:sz="4" w:space="0" w:color="A5A5A5"/>
              <w:bottom w:val="double" w:sz="4" w:space="0" w:color="A5A5A5"/>
              <w:right w:val="double" w:sz="4" w:space="0" w:color="A5A5A5"/>
            </w:tcBorders>
            <w:vAlign w:val="center"/>
          </w:tcPr>
          <w:p w14:paraId="751C24BA" w14:textId="6FD882F5" w:rsidR="00FC769B" w:rsidRPr="00A01E7B" w:rsidRDefault="00A864B4" w:rsidP="00F07B1D">
            <w:pPr>
              <w:pStyle w:val="af6"/>
              <w:widowControl w:val="0"/>
              <w:autoSpaceDE w:val="0"/>
              <w:autoSpaceDN w:val="0"/>
              <w:adjustRightInd w:val="0"/>
              <w:snapToGrid w:val="0"/>
              <w:spacing w:after="120" w:line="240" w:lineRule="auto"/>
              <w:ind w:left="0" w:firstLineChars="0" w:firstLine="0"/>
              <w:rPr>
                <w:rFonts w:ascii="Times New Roman" w:hAnsi="Times New Roman"/>
                <w:color w:val="000000" w:themeColor="text1"/>
                <w:lang w:eastAsia="x-none"/>
              </w:rPr>
            </w:pPr>
            <w:r w:rsidRPr="00A01E7B">
              <w:rPr>
                <w:rFonts w:ascii="Times New Roman" w:hAnsi="Times New Roman"/>
                <w:color w:val="000000" w:themeColor="text1"/>
                <w:lang w:eastAsia="x-none"/>
              </w:rPr>
              <w:t xml:space="preserve">Compared to </w:t>
            </w:r>
            <w:r w:rsidR="00E51D86" w:rsidRPr="00A01E7B">
              <w:rPr>
                <w:rFonts w:ascii="Times New Roman" w:eastAsiaTheme="minorEastAsia" w:hAnsi="Times New Roman"/>
                <w:lang w:val="en-GB" w:eastAsia="zh-CN"/>
              </w:rPr>
              <w:t>unmodulated single-tone</w:t>
            </w:r>
            <w:r w:rsidRPr="00A01E7B">
              <w:rPr>
                <w:rFonts w:ascii="Times New Roman" w:hAnsi="Times New Roman"/>
                <w:color w:val="000000" w:themeColor="text1"/>
                <w:lang w:eastAsia="x-none"/>
              </w:rPr>
              <w:t xml:space="preserve">, </w:t>
            </w:r>
            <w:r w:rsidR="00E51D86" w:rsidRPr="00A01E7B">
              <w:rPr>
                <w:rFonts w:ascii="Times New Roman" w:eastAsiaTheme="minorEastAsia" w:hAnsi="Times New Roman"/>
                <w:lang w:val="en-GB" w:eastAsia="zh-CN"/>
              </w:rPr>
              <w:t>two unmodulated single-tones</w:t>
            </w:r>
            <w:r w:rsidRPr="00A01E7B">
              <w:rPr>
                <w:rFonts w:ascii="Times New Roman" w:hAnsi="Times New Roman"/>
                <w:color w:val="000000" w:themeColor="text1"/>
                <w:lang w:eastAsia="x-none"/>
              </w:rPr>
              <w:t xml:space="preserve"> requires</w:t>
            </w:r>
          </w:p>
          <w:p w14:paraId="7360B4C2" w14:textId="00799C8D" w:rsidR="00A864B4" w:rsidRPr="00A01E7B" w:rsidRDefault="00A864B4" w:rsidP="00A864B4">
            <w:pPr>
              <w:pStyle w:val="af6"/>
              <w:widowControl w:val="0"/>
              <w:numPr>
                <w:ilvl w:val="0"/>
                <w:numId w:val="27"/>
              </w:numPr>
              <w:autoSpaceDE w:val="0"/>
              <w:autoSpaceDN w:val="0"/>
              <w:adjustRightInd w:val="0"/>
              <w:snapToGrid w:val="0"/>
              <w:spacing w:after="120" w:line="240" w:lineRule="auto"/>
              <w:ind w:firstLineChars="0"/>
              <w:rPr>
                <w:rFonts w:ascii="Times New Roman" w:hAnsi="Times New Roman"/>
                <w:color w:val="000000" w:themeColor="text1"/>
                <w:szCs w:val="20"/>
                <w:lang w:eastAsia="x-none"/>
              </w:rPr>
            </w:pPr>
            <w:r w:rsidRPr="00A01E7B">
              <w:rPr>
                <w:rFonts w:ascii="Times New Roman" w:hAnsi="Times New Roman"/>
                <w:color w:val="000000" w:themeColor="text1"/>
                <w:szCs w:val="20"/>
                <w:lang w:eastAsia="x-none"/>
              </w:rPr>
              <w:t>Additional complexity on filter design, e.g., narrow band BPF for separating each single-tone.</w:t>
            </w:r>
          </w:p>
          <w:p w14:paraId="3677646C" w14:textId="66F817C7" w:rsidR="00A864B4" w:rsidRPr="00A01E7B" w:rsidRDefault="00A864B4" w:rsidP="00A864B4">
            <w:pPr>
              <w:pStyle w:val="af6"/>
              <w:widowControl w:val="0"/>
              <w:numPr>
                <w:ilvl w:val="0"/>
                <w:numId w:val="27"/>
              </w:numPr>
              <w:autoSpaceDE w:val="0"/>
              <w:autoSpaceDN w:val="0"/>
              <w:adjustRightInd w:val="0"/>
              <w:snapToGrid w:val="0"/>
              <w:spacing w:after="120" w:line="240" w:lineRule="auto"/>
              <w:ind w:firstLineChars="0"/>
              <w:rPr>
                <w:rFonts w:ascii="Times New Roman" w:hAnsi="Times New Roman"/>
                <w:color w:val="000000" w:themeColor="text1"/>
                <w:szCs w:val="20"/>
                <w:lang w:eastAsia="x-none"/>
              </w:rPr>
            </w:pPr>
            <w:r w:rsidRPr="00A01E7B">
              <w:rPr>
                <w:rFonts w:ascii="Times New Roman" w:hAnsi="Times New Roman"/>
                <w:color w:val="000000" w:themeColor="text1"/>
                <w:szCs w:val="20"/>
                <w:lang w:eastAsia="x-none"/>
              </w:rPr>
              <w:t>Additional complexity on RF interference cancellation, e.g., reconstruct the CW waveform for two tones</w:t>
            </w:r>
          </w:p>
        </w:tc>
      </w:tr>
      <w:tr w:rsidR="00E414F6" w:rsidRPr="00A01E7B" w14:paraId="7F91B0F7" w14:textId="77777777" w:rsidTr="00DD55E9">
        <w:trPr>
          <w:trHeight w:val="20"/>
          <w:jc w:val="center"/>
        </w:trPr>
        <w:tc>
          <w:tcPr>
            <w:tcW w:w="2253" w:type="dxa"/>
            <w:tcBorders>
              <w:top w:val="double" w:sz="4" w:space="0" w:color="A5A5A5"/>
              <w:left w:val="double" w:sz="4" w:space="0" w:color="A5A5A5"/>
              <w:bottom w:val="double" w:sz="4" w:space="0" w:color="A5A5A5"/>
              <w:right w:val="double" w:sz="4" w:space="0" w:color="A5A5A5"/>
            </w:tcBorders>
            <w:vAlign w:val="center"/>
            <w:hideMark/>
          </w:tcPr>
          <w:p w14:paraId="5C816452" w14:textId="77777777" w:rsidR="00FC769B" w:rsidRPr="00A01E7B" w:rsidRDefault="00FC769B" w:rsidP="00F07B1D">
            <w:pPr>
              <w:ind w:firstLineChars="0" w:firstLine="0"/>
              <w:rPr>
                <w:color w:val="000000" w:themeColor="text1"/>
                <w:lang w:eastAsia="zh-CN"/>
              </w:rPr>
            </w:pPr>
            <w:r w:rsidRPr="00A01E7B">
              <w:rPr>
                <w:bCs/>
                <w:color w:val="000000" w:themeColor="text1"/>
              </w:rPr>
              <w:lastRenderedPageBreak/>
              <w:t>Relative complexity of CW generation</w:t>
            </w:r>
          </w:p>
        </w:tc>
        <w:tc>
          <w:tcPr>
            <w:tcW w:w="7230" w:type="dxa"/>
            <w:tcBorders>
              <w:top w:val="double" w:sz="4" w:space="0" w:color="A5A5A5"/>
              <w:left w:val="double" w:sz="4" w:space="0" w:color="A5A5A5"/>
              <w:bottom w:val="double" w:sz="4" w:space="0" w:color="A5A5A5"/>
              <w:right w:val="double" w:sz="4" w:space="0" w:color="A5A5A5"/>
            </w:tcBorders>
            <w:vAlign w:val="center"/>
          </w:tcPr>
          <w:p w14:paraId="6AF27527" w14:textId="7C8070CE" w:rsidR="00FC769B" w:rsidRPr="00A01E7B" w:rsidRDefault="00A864B4" w:rsidP="00F07B1D">
            <w:pPr>
              <w:pStyle w:val="af6"/>
              <w:widowControl w:val="0"/>
              <w:autoSpaceDE w:val="0"/>
              <w:autoSpaceDN w:val="0"/>
              <w:adjustRightInd w:val="0"/>
              <w:snapToGrid w:val="0"/>
              <w:spacing w:after="120" w:line="240" w:lineRule="auto"/>
              <w:ind w:left="0" w:firstLineChars="0" w:firstLine="0"/>
              <w:rPr>
                <w:rFonts w:ascii="Times New Roman" w:hAnsi="Times New Roman"/>
                <w:color w:val="000000" w:themeColor="text1"/>
                <w:szCs w:val="20"/>
                <w:lang w:eastAsia="x-none"/>
              </w:rPr>
            </w:pPr>
            <w:r w:rsidRPr="00A01E7B">
              <w:rPr>
                <w:rFonts w:ascii="Times New Roman" w:hAnsi="Times New Roman"/>
                <w:color w:val="000000" w:themeColor="text1"/>
                <w:lang w:eastAsia="x-none"/>
              </w:rPr>
              <w:t xml:space="preserve">Compared to </w:t>
            </w:r>
            <w:r w:rsidR="00E51D86" w:rsidRPr="00A01E7B">
              <w:rPr>
                <w:rFonts w:ascii="Times New Roman" w:eastAsiaTheme="minorEastAsia" w:hAnsi="Times New Roman"/>
                <w:lang w:val="en-GB" w:eastAsia="zh-CN"/>
              </w:rPr>
              <w:t>unmodulated single-tone</w:t>
            </w:r>
            <w:r w:rsidRPr="00A01E7B">
              <w:rPr>
                <w:rFonts w:ascii="Times New Roman" w:hAnsi="Times New Roman"/>
                <w:color w:val="000000" w:themeColor="text1"/>
                <w:lang w:eastAsia="x-none"/>
              </w:rPr>
              <w:t xml:space="preserve">, </w:t>
            </w:r>
            <w:r w:rsidR="00E51D86" w:rsidRPr="00A01E7B">
              <w:rPr>
                <w:rFonts w:ascii="Times New Roman" w:eastAsiaTheme="minorEastAsia" w:hAnsi="Times New Roman"/>
                <w:lang w:val="en-GB" w:eastAsia="zh-CN"/>
              </w:rPr>
              <w:t>two unmodulated single-tones</w:t>
            </w:r>
            <w:r w:rsidRPr="00A01E7B">
              <w:rPr>
                <w:rFonts w:ascii="Times New Roman" w:hAnsi="Times New Roman"/>
                <w:color w:val="000000" w:themeColor="text1"/>
                <w:lang w:eastAsia="x-none"/>
              </w:rPr>
              <w:t xml:space="preserve"> increase the signal PAPR by 3dB and the increased complexity of CW generation depends on </w:t>
            </w:r>
            <w:r w:rsidR="00BE1BF8" w:rsidRPr="00A01E7B">
              <w:rPr>
                <w:rFonts w:ascii="Times New Roman" w:hAnsi="Times New Roman"/>
                <w:color w:val="000000" w:themeColor="text1"/>
                <w:lang w:eastAsia="x-none"/>
              </w:rPr>
              <w:t xml:space="preserve">the </w:t>
            </w:r>
            <w:r w:rsidRPr="00A01E7B">
              <w:rPr>
                <w:rFonts w:ascii="Times New Roman" w:hAnsi="Times New Roman"/>
                <w:color w:val="000000" w:themeColor="text1"/>
                <w:lang w:eastAsia="x-none"/>
              </w:rPr>
              <w:t>implementation.</w:t>
            </w:r>
          </w:p>
        </w:tc>
      </w:tr>
      <w:tr w:rsidR="00E414F6" w:rsidRPr="00A01E7B" w14:paraId="2BDF5356" w14:textId="77777777" w:rsidTr="00DD55E9">
        <w:trPr>
          <w:trHeight w:val="643"/>
          <w:jc w:val="center"/>
        </w:trPr>
        <w:tc>
          <w:tcPr>
            <w:tcW w:w="2253" w:type="dxa"/>
            <w:tcBorders>
              <w:top w:val="double" w:sz="4" w:space="0" w:color="A5A5A5"/>
              <w:left w:val="double" w:sz="4" w:space="0" w:color="A5A5A5"/>
              <w:bottom w:val="double" w:sz="4" w:space="0" w:color="A5A5A5"/>
              <w:right w:val="double" w:sz="4" w:space="0" w:color="A5A5A5"/>
            </w:tcBorders>
            <w:vAlign w:val="center"/>
          </w:tcPr>
          <w:p w14:paraId="133EE301" w14:textId="77777777" w:rsidR="00FC769B" w:rsidRPr="00A01E7B" w:rsidRDefault="00FC769B" w:rsidP="00F07B1D">
            <w:pPr>
              <w:ind w:firstLineChars="0" w:firstLine="0"/>
              <w:rPr>
                <w:color w:val="000000" w:themeColor="text1"/>
              </w:rPr>
            </w:pPr>
          </w:p>
        </w:tc>
        <w:tc>
          <w:tcPr>
            <w:tcW w:w="7230" w:type="dxa"/>
            <w:tcBorders>
              <w:top w:val="double" w:sz="4" w:space="0" w:color="A5A5A5"/>
              <w:left w:val="double" w:sz="4" w:space="0" w:color="A5A5A5"/>
              <w:bottom w:val="double" w:sz="4" w:space="0" w:color="A5A5A5"/>
              <w:right w:val="double" w:sz="4" w:space="0" w:color="A5A5A5"/>
            </w:tcBorders>
            <w:vAlign w:val="center"/>
            <w:hideMark/>
          </w:tcPr>
          <w:p w14:paraId="6E9746CC" w14:textId="77777777" w:rsidR="00FC769B" w:rsidRPr="00A01E7B" w:rsidRDefault="00FC769B" w:rsidP="00F07B1D">
            <w:pPr>
              <w:ind w:firstLineChars="0" w:firstLine="0"/>
              <w:rPr>
                <w:color w:val="000000" w:themeColor="text1"/>
              </w:rPr>
            </w:pPr>
            <w:r w:rsidRPr="00A01E7B">
              <w:rPr>
                <w:color w:val="000000" w:themeColor="text1"/>
              </w:rPr>
              <w:t>Note: For two unmodulated single-tones waveform, the two tones are transmitted from the same CW node.</w:t>
            </w:r>
          </w:p>
        </w:tc>
      </w:tr>
    </w:tbl>
    <w:p w14:paraId="10E08082" w14:textId="78CBAB9C" w:rsidR="00F07B1D" w:rsidRDefault="009D3C70" w:rsidP="008369DA">
      <w:pPr>
        <w:ind w:firstLine="440"/>
        <w:rPr>
          <w:lang w:eastAsia="zh-CN"/>
        </w:rPr>
      </w:pPr>
      <w:r>
        <w:rPr>
          <w:rFonts w:hint="eastAsia"/>
          <w:lang w:eastAsia="zh-CN"/>
        </w:rPr>
        <w:t xml:space="preserve"> </w:t>
      </w:r>
    </w:p>
    <w:p w14:paraId="28771E91" w14:textId="27F45675" w:rsidR="009D3C70" w:rsidRPr="00701B84" w:rsidRDefault="009D3C70" w:rsidP="008369DA">
      <w:pPr>
        <w:ind w:firstLine="442"/>
        <w:rPr>
          <w:b/>
          <w:bCs/>
          <w:lang w:eastAsia="zh-CN"/>
        </w:rPr>
      </w:pPr>
      <w:bookmarkStart w:id="17" w:name="p3"/>
      <w:r w:rsidRPr="00701B84">
        <w:rPr>
          <w:rFonts w:hint="eastAsia"/>
          <w:b/>
          <w:bCs/>
          <w:lang w:eastAsia="zh-CN"/>
        </w:rPr>
        <w:t>P</w:t>
      </w:r>
      <w:r w:rsidRPr="00701B84">
        <w:rPr>
          <w:b/>
          <w:bCs/>
          <w:lang w:eastAsia="zh-CN"/>
        </w:rPr>
        <w:t xml:space="preserve">roposal </w:t>
      </w:r>
      <w:r w:rsidR="00CE4D5C">
        <w:rPr>
          <w:b/>
          <w:bCs/>
          <w:lang w:eastAsia="zh-CN"/>
        </w:rPr>
        <w:t>3</w:t>
      </w:r>
      <w:r w:rsidRPr="00701B84">
        <w:rPr>
          <w:b/>
          <w:bCs/>
          <w:lang w:eastAsia="zh-CN"/>
        </w:rPr>
        <w:t>: Adopt the observations/comparison</w:t>
      </w:r>
      <w:r w:rsidR="00701B84" w:rsidRPr="00701B84">
        <w:rPr>
          <w:b/>
          <w:bCs/>
          <w:lang w:eastAsia="zh-CN"/>
        </w:rPr>
        <w:t>s</w:t>
      </w:r>
      <w:r w:rsidRPr="00701B84">
        <w:rPr>
          <w:b/>
          <w:bCs/>
          <w:lang w:eastAsia="zh-CN"/>
        </w:rPr>
        <w:t xml:space="preserve"> of different CW characteristics in Table 2.</w:t>
      </w:r>
    </w:p>
    <w:bookmarkEnd w:id="17"/>
    <w:p w14:paraId="6383F853" w14:textId="6F0DABA2" w:rsidR="008369DA" w:rsidRPr="008369DA" w:rsidRDefault="006B33BA" w:rsidP="008369DA">
      <w:pPr>
        <w:pStyle w:val="4"/>
        <w:ind w:left="1244"/>
        <w:rPr>
          <w:lang w:eastAsia="zh-CN"/>
        </w:rPr>
      </w:pPr>
      <w:r>
        <w:rPr>
          <w:rFonts w:eastAsiaTheme="minorEastAsia"/>
          <w:lang w:eastAsia="zh-CN"/>
        </w:rPr>
        <w:t>Single-tone with frequency hopping</w:t>
      </w:r>
    </w:p>
    <w:p w14:paraId="30AB2091" w14:textId="6F3EA14B" w:rsidR="00761434" w:rsidRDefault="00FA736D" w:rsidP="008369DA">
      <w:pPr>
        <w:ind w:firstLine="440"/>
        <w:rPr>
          <w:lang w:val="en-GB" w:eastAsia="zh-CN"/>
        </w:rPr>
      </w:pPr>
      <w:r>
        <w:rPr>
          <w:rFonts w:hint="eastAsia"/>
          <w:lang w:val="en-GB" w:eastAsia="zh-CN"/>
        </w:rPr>
        <w:t>I</w:t>
      </w:r>
      <w:r>
        <w:rPr>
          <w:lang w:val="en-GB" w:eastAsia="zh-CN"/>
        </w:rPr>
        <w:t>t is proposed by some companies for studying the single-tone w/ frequency ho</w:t>
      </w:r>
      <w:r w:rsidR="00761434">
        <w:rPr>
          <w:lang w:val="en-GB" w:eastAsia="zh-CN"/>
        </w:rPr>
        <w:t>p</w:t>
      </w:r>
      <w:r>
        <w:rPr>
          <w:lang w:val="en-GB" w:eastAsia="zh-CN"/>
        </w:rPr>
        <w:t xml:space="preserve">ping at the </w:t>
      </w:r>
      <w:r w:rsidR="00761434">
        <w:rPr>
          <w:lang w:val="en-GB" w:eastAsia="zh-CN"/>
        </w:rPr>
        <w:t>CW emitter</w:t>
      </w:r>
      <w:r>
        <w:rPr>
          <w:lang w:val="en-GB" w:eastAsia="zh-CN"/>
        </w:rPr>
        <w:t xml:space="preserve"> side.</w:t>
      </w:r>
      <w:r w:rsidR="00875C8A">
        <w:rPr>
          <w:lang w:val="en-GB" w:eastAsia="zh-CN"/>
        </w:rPr>
        <w:t xml:space="preserve"> In our understanding, depending on the gap configuration between two hopped single-tone transmitted at different tim</w:t>
      </w:r>
      <w:r w:rsidR="00761434">
        <w:rPr>
          <w:lang w:val="en-GB" w:eastAsia="zh-CN"/>
        </w:rPr>
        <w:t>e</w:t>
      </w:r>
      <w:r w:rsidR="00875C8A">
        <w:rPr>
          <w:lang w:val="en-GB" w:eastAsia="zh-CN"/>
        </w:rPr>
        <w:t xml:space="preserve"> and frequency location</w:t>
      </w:r>
      <w:r w:rsidR="00761434">
        <w:rPr>
          <w:lang w:val="en-GB" w:eastAsia="zh-CN"/>
        </w:rPr>
        <w:t xml:space="preserve"> (e.g., f1@t1 and f2@t2)</w:t>
      </w:r>
      <w:r w:rsidR="00875C8A">
        <w:rPr>
          <w:lang w:val="en-GB" w:eastAsia="zh-CN"/>
        </w:rPr>
        <w:t>, and two single-tone transmitted at different frequency location but same time location</w:t>
      </w:r>
      <w:r w:rsidR="00761434">
        <w:rPr>
          <w:lang w:val="en-GB" w:eastAsia="zh-CN"/>
        </w:rPr>
        <w:t xml:space="preserve"> (f1 and f2 from t1 to t2)</w:t>
      </w:r>
      <w:r w:rsidR="00875C8A">
        <w:rPr>
          <w:lang w:val="en-GB" w:eastAsia="zh-CN"/>
        </w:rPr>
        <w:t xml:space="preserve">, could have similar BLER performance, </w:t>
      </w:r>
      <w:r w:rsidR="00E67A5A">
        <w:rPr>
          <w:lang w:val="en-GB" w:eastAsia="zh-CN"/>
        </w:rPr>
        <w:t>e</w:t>
      </w:r>
      <w:r w:rsidR="00875C8A">
        <w:rPr>
          <w:lang w:val="en-GB" w:eastAsia="zh-CN"/>
        </w:rPr>
        <w:t>.</w:t>
      </w:r>
      <w:r w:rsidR="00E67A5A">
        <w:rPr>
          <w:lang w:val="en-GB" w:eastAsia="zh-CN"/>
        </w:rPr>
        <w:t>g</w:t>
      </w:r>
      <w:r w:rsidR="00875C8A">
        <w:rPr>
          <w:lang w:val="en-GB" w:eastAsia="zh-CN"/>
        </w:rPr>
        <w:t>., same gap between two hopped single-tone and two single-tone.</w:t>
      </w:r>
      <w:r w:rsidR="005F31FC">
        <w:rPr>
          <w:lang w:val="en-GB" w:eastAsia="zh-CN"/>
        </w:rPr>
        <w:t xml:space="preserve"> </w:t>
      </w:r>
      <w:r w:rsidR="00761434">
        <w:rPr>
          <w:lang w:val="en-GB" w:eastAsia="zh-CN"/>
        </w:rPr>
        <w:t>While the overall impact on the system throughput needs to take time/frequency/power resource into consideration. From the complexity perspective,</w:t>
      </w:r>
      <w:r w:rsidR="005F31FC">
        <w:rPr>
          <w:lang w:val="en-GB" w:eastAsia="zh-CN"/>
        </w:rPr>
        <w:t xml:space="preserve"> it is unclear whether additional </w:t>
      </w:r>
      <w:r w:rsidR="00761434">
        <w:rPr>
          <w:lang w:val="en-GB" w:eastAsia="zh-CN"/>
        </w:rPr>
        <w:t>signaling/</w:t>
      </w:r>
      <w:r w:rsidR="005F31FC">
        <w:rPr>
          <w:lang w:val="en-GB" w:eastAsia="zh-CN"/>
        </w:rPr>
        <w:t>complexity could be introduced</w:t>
      </w:r>
      <w:r w:rsidR="00761434">
        <w:rPr>
          <w:lang w:val="en-GB" w:eastAsia="zh-CN"/>
        </w:rPr>
        <w:t xml:space="preserve">. For example, for the case of CW emitter and receiver of D2R are different (e.g., D1T1–A1/B and D2T2–A1/B), whether the frequency hopping pattern or location of hopped single-tone utilized by the CW emitter needs to be recognized by the reader receiving the corresponding D2R. </w:t>
      </w:r>
    </w:p>
    <w:p w14:paraId="570849E2" w14:textId="5015F062" w:rsidR="00761434" w:rsidRDefault="005F31FC" w:rsidP="00013D2C">
      <w:pPr>
        <w:ind w:firstLine="442"/>
        <w:rPr>
          <w:b/>
          <w:bCs/>
          <w:lang w:val="en-GB" w:eastAsia="zh-CN"/>
        </w:rPr>
      </w:pPr>
      <w:bookmarkStart w:id="18" w:name="p4"/>
      <w:r w:rsidRPr="005F31FC">
        <w:rPr>
          <w:b/>
          <w:bCs/>
          <w:lang w:val="en-GB" w:eastAsia="zh-CN"/>
        </w:rPr>
        <w:t xml:space="preserve">Proposal </w:t>
      </w:r>
      <w:r w:rsidR="00CE4D5C">
        <w:rPr>
          <w:b/>
          <w:bCs/>
          <w:lang w:val="en-GB" w:eastAsia="zh-CN"/>
        </w:rPr>
        <w:t>4</w:t>
      </w:r>
      <w:r w:rsidRPr="005F31FC">
        <w:rPr>
          <w:b/>
          <w:bCs/>
          <w:lang w:val="en-GB" w:eastAsia="zh-CN"/>
        </w:rPr>
        <w:t xml:space="preserve">: </w:t>
      </w:r>
      <w:r w:rsidR="00761434">
        <w:rPr>
          <w:b/>
          <w:bCs/>
          <w:lang w:val="en-GB" w:eastAsia="zh-CN"/>
        </w:rPr>
        <w:t xml:space="preserve">For the case of unmodulated single-tone waveform with frequency hopping (if supported), whether/how frequency hopping pattern and/or frequency location of each hopped single-tone is recognized by the reader receiving the corresponding D2R transmission in the case of </w:t>
      </w:r>
      <w:r w:rsidR="00761434" w:rsidRPr="00761434">
        <w:rPr>
          <w:b/>
          <w:bCs/>
          <w:lang w:val="en-GB" w:eastAsia="zh-CN"/>
        </w:rPr>
        <w:t>D1T1–A1/B and D2T2–A1/B</w:t>
      </w:r>
      <w:r w:rsidR="00761434">
        <w:rPr>
          <w:b/>
          <w:bCs/>
          <w:lang w:val="en-GB" w:eastAsia="zh-CN"/>
        </w:rPr>
        <w:t>.</w:t>
      </w:r>
    </w:p>
    <w:p w14:paraId="3FAA7A9A" w14:textId="515071EE" w:rsidR="000612EC" w:rsidRDefault="004F1B3C" w:rsidP="00340E2C">
      <w:pPr>
        <w:pStyle w:val="2"/>
      </w:pPr>
      <w:bookmarkStart w:id="19" w:name="OLE_LINK104"/>
      <w:bookmarkEnd w:id="13"/>
      <w:bookmarkEnd w:id="18"/>
      <w:r>
        <w:t>Interference analysis</w:t>
      </w:r>
    </w:p>
    <w:p w14:paraId="3C6EEA52" w14:textId="12148F49" w:rsidR="008F2D75" w:rsidRDefault="00E8007F" w:rsidP="00E8007F">
      <w:pPr>
        <w:ind w:firstLine="440"/>
        <w:rPr>
          <w:lang w:val="en-GB"/>
        </w:rPr>
      </w:pPr>
      <w:r>
        <w:rPr>
          <w:lang w:val="en-GB"/>
        </w:rPr>
        <w:t>A-</w:t>
      </w:r>
      <w:r w:rsidR="009B755B" w:rsidRPr="00903FAF">
        <w:rPr>
          <w:lang w:val="en-GB"/>
        </w:rPr>
        <w:t>IoT devices are expected to operate in various environments, potentially alongside existing 3GPP technologies such as LTE, NB-IoT, and NR. The unique characteristics of A-IoT devices, such a</w:t>
      </w:r>
      <w:r>
        <w:rPr>
          <w:lang w:val="en-GB"/>
        </w:rPr>
        <w:t>s</w:t>
      </w:r>
      <w:r w:rsidR="009B755B" w:rsidRPr="00903FAF">
        <w:rPr>
          <w:lang w:val="en-GB"/>
        </w:rPr>
        <w:t xml:space="preserve"> ultra-low power consumption and reliance on backscattering for communication, necessitate a thorough interference analysis</w:t>
      </w:r>
      <w:r w:rsidR="009B755B">
        <w:rPr>
          <w:lang w:val="en-GB"/>
        </w:rPr>
        <w:t>.</w:t>
      </w:r>
      <w:r>
        <w:rPr>
          <w:rFonts w:hint="eastAsia"/>
          <w:lang w:val="en-GB" w:eastAsia="zh-CN"/>
        </w:rPr>
        <w:t xml:space="preserve"> </w:t>
      </w:r>
      <w:r w:rsidR="00301B4E">
        <w:rPr>
          <w:lang w:val="en-GB" w:eastAsia="zh-CN"/>
        </w:rPr>
        <w:t xml:space="preserve">For </w:t>
      </w:r>
      <w:r>
        <w:rPr>
          <w:lang w:val="en-GB" w:eastAsia="zh-CN"/>
        </w:rPr>
        <w:t>the interference of</w:t>
      </w:r>
      <w:r w:rsidR="00301B4E">
        <w:rPr>
          <w:lang w:val="en-GB" w:eastAsia="zh-CN"/>
        </w:rPr>
        <w:t xml:space="preserve"> A-IoT system, the links </w:t>
      </w:r>
      <w:r w:rsidR="004C21B6">
        <w:rPr>
          <w:lang w:val="en-GB" w:eastAsia="zh-CN"/>
        </w:rPr>
        <w:t xml:space="preserve">including CW link, A-IoT </w:t>
      </w:r>
      <w:r w:rsidR="00F1487E">
        <w:rPr>
          <w:lang w:val="en-GB" w:eastAsia="zh-CN"/>
        </w:rPr>
        <w:t xml:space="preserve">DL (i.e., </w:t>
      </w:r>
      <w:r w:rsidR="00E221B2">
        <w:rPr>
          <w:lang w:val="en-GB" w:eastAsia="zh-CN"/>
        </w:rPr>
        <w:t>R2D</w:t>
      </w:r>
      <w:r w:rsidR="00F1487E">
        <w:rPr>
          <w:lang w:val="en-GB" w:eastAsia="zh-CN"/>
        </w:rPr>
        <w:t>)</w:t>
      </w:r>
      <w:r w:rsidR="004C21B6">
        <w:rPr>
          <w:lang w:val="en-GB" w:eastAsia="zh-CN"/>
        </w:rPr>
        <w:t xml:space="preserve"> and A-IoT</w:t>
      </w:r>
      <w:r w:rsidR="00F1487E">
        <w:rPr>
          <w:lang w:val="en-GB" w:eastAsia="zh-CN"/>
        </w:rPr>
        <w:t xml:space="preserve"> UL</w:t>
      </w:r>
      <w:r w:rsidR="004C21B6">
        <w:rPr>
          <w:lang w:val="en-GB" w:eastAsia="zh-CN"/>
        </w:rPr>
        <w:t xml:space="preserve"> </w:t>
      </w:r>
      <w:r w:rsidR="00F1487E">
        <w:rPr>
          <w:lang w:val="en-GB" w:eastAsia="zh-CN"/>
        </w:rPr>
        <w:t xml:space="preserve">(i.e., </w:t>
      </w:r>
      <w:r w:rsidR="00E221B2">
        <w:rPr>
          <w:lang w:val="en-GB" w:eastAsia="zh-CN"/>
        </w:rPr>
        <w:t>D2R</w:t>
      </w:r>
      <w:r w:rsidR="00F1487E">
        <w:rPr>
          <w:lang w:val="en-GB" w:eastAsia="zh-CN"/>
        </w:rPr>
        <w:t>)</w:t>
      </w:r>
      <w:r w:rsidR="004C21B6">
        <w:rPr>
          <w:lang w:val="en-GB" w:eastAsia="zh-CN"/>
        </w:rPr>
        <w:t xml:space="preserve"> </w:t>
      </w:r>
      <w:r>
        <w:rPr>
          <w:lang w:val="en-GB" w:eastAsia="zh-CN"/>
        </w:rPr>
        <w:t xml:space="preserve">should be considered: </w:t>
      </w:r>
    </w:p>
    <w:p w14:paraId="58306D37" w14:textId="55A97BE2" w:rsidR="00301B4E" w:rsidRDefault="00301B4E" w:rsidP="00301B4E">
      <w:pPr>
        <w:ind w:firstLineChars="0"/>
        <w:rPr>
          <w:lang w:val="en-GB" w:eastAsia="zh-CN"/>
        </w:rPr>
      </w:pPr>
      <w:r>
        <w:rPr>
          <w:rFonts w:hint="eastAsia"/>
          <w:lang w:val="en-GB" w:eastAsia="zh-CN"/>
        </w:rPr>
        <w:t>I</w:t>
      </w:r>
      <w:r>
        <w:rPr>
          <w:lang w:val="en-GB" w:eastAsia="zh-CN"/>
        </w:rPr>
        <w:t>n the following, the interference for A-IoT system and legacy cellular system are analysed case by case</w:t>
      </w:r>
      <w:r w:rsidR="007B582B">
        <w:rPr>
          <w:lang w:val="en-GB" w:eastAsia="zh-CN"/>
        </w:rPr>
        <w:t xml:space="preserve"> based on the agreement achieved in RAN1 #116</w:t>
      </w:r>
      <w:r>
        <w:rPr>
          <w:lang w:val="en-GB" w:eastAsia="zh-CN"/>
        </w:rPr>
        <w:t xml:space="preserve">, and for each case, both </w:t>
      </w:r>
      <w:r w:rsidR="00053151">
        <w:rPr>
          <w:lang w:val="en-GB" w:eastAsia="zh-CN"/>
        </w:rPr>
        <w:t>device</w:t>
      </w:r>
      <w:r>
        <w:rPr>
          <w:lang w:val="en-GB" w:eastAsia="zh-CN"/>
        </w:rPr>
        <w:t xml:space="preserve"> with and with</w:t>
      </w:r>
      <w:r w:rsidR="0072046E">
        <w:rPr>
          <w:lang w:val="en-GB" w:eastAsia="zh-CN"/>
        </w:rPr>
        <w:t>out</w:t>
      </w:r>
      <w:r>
        <w:rPr>
          <w:lang w:val="en-GB" w:eastAsia="zh-CN"/>
        </w:rPr>
        <w:t xml:space="preserve"> </w:t>
      </w:r>
      <w:r w:rsidR="006720CF">
        <w:rPr>
          <w:lang w:val="en-GB" w:eastAsia="zh-CN"/>
        </w:rPr>
        <w:t xml:space="preserve">large </w:t>
      </w:r>
      <w:r>
        <w:rPr>
          <w:lang w:val="en-GB" w:eastAsia="zh-CN"/>
        </w:rPr>
        <w:t>frequency shift capability are provided.</w:t>
      </w:r>
    </w:p>
    <w:p w14:paraId="512D3CA2" w14:textId="77777777" w:rsidR="00340E2C" w:rsidRPr="00340E2C" w:rsidRDefault="00340E2C" w:rsidP="00340E2C">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2321CF18" w14:textId="4F7BF468" w:rsidR="00690ACD" w:rsidRDefault="00690ACD" w:rsidP="00340E2C">
      <w:pPr>
        <w:pStyle w:val="4"/>
        <w:ind w:left="1244"/>
        <w:rPr>
          <w:lang w:eastAsia="zh-CN"/>
        </w:rPr>
      </w:pPr>
      <w:r w:rsidRPr="00690ACD">
        <w:rPr>
          <w:lang w:eastAsia="zh-CN"/>
        </w:rPr>
        <w:t>Deployment scenario 1 with Topology 1</w:t>
      </w:r>
    </w:p>
    <w:p w14:paraId="21D8EC10" w14:textId="3EB03EBC" w:rsidR="006F20A3" w:rsidRPr="006F20A3" w:rsidRDefault="006F20A3" w:rsidP="006F20A3">
      <w:pPr>
        <w:ind w:firstLine="440"/>
        <w:rPr>
          <w:lang w:val="en-GB" w:eastAsia="zh-CN"/>
        </w:rPr>
      </w:pPr>
      <w:r>
        <w:rPr>
          <w:rFonts w:hint="eastAsia"/>
          <w:lang w:val="en-GB" w:eastAsia="zh-CN"/>
        </w:rPr>
        <w:t>R</w:t>
      </w:r>
      <w:r>
        <w:rPr>
          <w:lang w:val="en-GB" w:eastAsia="zh-CN"/>
        </w:rPr>
        <w:t>egarding D1T1, the following agreement was achieved in RAN1 #116 for the assumption on CW transmission.</w:t>
      </w:r>
    </w:p>
    <w:tbl>
      <w:tblPr>
        <w:tblStyle w:val="afa"/>
        <w:tblW w:w="0" w:type="auto"/>
        <w:tblLook w:val="04A0" w:firstRow="1" w:lastRow="0" w:firstColumn="1" w:lastColumn="0" w:noHBand="0" w:noVBand="1"/>
      </w:tblPr>
      <w:tblGrid>
        <w:gridCol w:w="9629"/>
      </w:tblGrid>
      <w:tr w:rsidR="00E10E62" w14:paraId="4D0C7BBE" w14:textId="77777777" w:rsidTr="00E10E62">
        <w:tc>
          <w:tcPr>
            <w:tcW w:w="9629" w:type="dxa"/>
            <w:tcBorders>
              <w:top w:val="single" w:sz="4" w:space="0" w:color="auto"/>
              <w:left w:val="single" w:sz="4" w:space="0" w:color="auto"/>
              <w:bottom w:val="single" w:sz="4" w:space="0" w:color="auto"/>
              <w:right w:val="single" w:sz="4" w:space="0" w:color="auto"/>
            </w:tcBorders>
            <w:hideMark/>
          </w:tcPr>
          <w:p w14:paraId="60B49267" w14:textId="77777777" w:rsidR="00E10E62" w:rsidRDefault="00E10E62" w:rsidP="00E10E62">
            <w:pPr>
              <w:spacing w:beforeLines="50" w:before="120"/>
              <w:ind w:firstLine="442"/>
              <w:rPr>
                <w:b/>
                <w:bCs/>
                <w:highlight w:val="green"/>
              </w:rPr>
            </w:pPr>
            <w:r>
              <w:rPr>
                <w:b/>
                <w:bCs/>
                <w:highlight w:val="green"/>
              </w:rPr>
              <w:t>Agreement</w:t>
            </w:r>
          </w:p>
          <w:p w14:paraId="0A616398" w14:textId="77777777" w:rsidR="00E10E62" w:rsidRDefault="00E10E62" w:rsidP="00E10E62">
            <w:pPr>
              <w:spacing w:beforeLines="50" w:before="120"/>
              <w:ind w:firstLine="440"/>
              <w:rPr>
                <w:bCs/>
                <w:highlight w:val="yellow"/>
              </w:rPr>
            </w:pPr>
            <w:r>
              <w:rPr>
                <w:bCs/>
              </w:rPr>
              <w:t xml:space="preserve">For the case that D2R backscattering is transmitted in the same carrier as CW for D2R backscattering, and for topology 1, the following cases for CW transmission </w:t>
            </w:r>
            <w:r>
              <w:rPr>
                <w:bCs/>
                <w:lang w:eastAsia="zh-CN"/>
              </w:rPr>
              <w:t>are</w:t>
            </w:r>
            <w:r>
              <w:rPr>
                <w:bCs/>
              </w:rPr>
              <w:t xml:space="preserve"> studied.</w:t>
            </w:r>
          </w:p>
          <w:p w14:paraId="55368074" w14:textId="77777777" w:rsidR="00E10E62" w:rsidRPr="00F87B60" w:rsidRDefault="00E10E62" w:rsidP="00CE0438">
            <w:pPr>
              <w:pStyle w:val="af6"/>
              <w:numPr>
                <w:ilvl w:val="0"/>
                <w:numId w:val="18"/>
              </w:numPr>
              <w:autoSpaceDE w:val="0"/>
              <w:autoSpaceDN w:val="0"/>
              <w:adjustRightInd w:val="0"/>
              <w:snapToGrid w:val="0"/>
              <w:spacing w:after="120" w:line="240" w:lineRule="auto"/>
              <w:ind w:firstLineChars="0"/>
              <w:contextualSpacing w:val="0"/>
              <w:rPr>
                <w:rFonts w:ascii="Times New Roman" w:hAnsi="Times New Roman"/>
                <w:szCs w:val="20"/>
                <w:lang w:eastAsia="zh-CN"/>
              </w:rPr>
            </w:pPr>
            <w:r w:rsidRPr="00F87B60">
              <w:rPr>
                <w:rFonts w:ascii="Times New Roman" w:hAnsi="Times New Roman"/>
                <w:szCs w:val="20"/>
                <w:lang w:eastAsia="zh-CN"/>
              </w:rPr>
              <w:t xml:space="preserve">Case 1-1: </w:t>
            </w:r>
            <w:r w:rsidRPr="00F87B60">
              <w:rPr>
                <w:rFonts w:ascii="Times New Roman" w:hAnsi="Times New Roman"/>
                <w:bCs/>
                <w:szCs w:val="20"/>
              </w:rPr>
              <w:t>CW is transmitted from inside the topology, transmitted in DL spectrum</w:t>
            </w:r>
          </w:p>
          <w:p w14:paraId="26EAD1DC" w14:textId="77777777" w:rsidR="00E10E62" w:rsidRPr="00F87B60" w:rsidRDefault="00E10E62" w:rsidP="00CE0438">
            <w:pPr>
              <w:numPr>
                <w:ilvl w:val="0"/>
                <w:numId w:val="18"/>
              </w:numPr>
              <w:overflowPunct/>
              <w:adjustRightInd/>
              <w:snapToGrid w:val="0"/>
              <w:spacing w:beforeLines="50" w:before="120" w:after="120"/>
              <w:ind w:firstLineChars="0"/>
              <w:textAlignment w:val="auto"/>
              <w:rPr>
                <w:bCs/>
              </w:rPr>
            </w:pPr>
            <w:r w:rsidRPr="00F87B60">
              <w:rPr>
                <w:bCs/>
              </w:rPr>
              <w:t>Case 1-2: CW is transmitted from inside the topology, transmitted in UL spectrum</w:t>
            </w:r>
          </w:p>
          <w:p w14:paraId="717C6A72" w14:textId="41F6C8A5" w:rsidR="0070764E" w:rsidRPr="00444E3D" w:rsidRDefault="00E10E62" w:rsidP="00CE0438">
            <w:pPr>
              <w:numPr>
                <w:ilvl w:val="0"/>
                <w:numId w:val="18"/>
              </w:numPr>
              <w:overflowPunct/>
              <w:adjustRightInd/>
              <w:snapToGrid w:val="0"/>
              <w:spacing w:beforeLines="50" w:before="120" w:after="120"/>
              <w:ind w:firstLineChars="0"/>
              <w:textAlignment w:val="auto"/>
              <w:rPr>
                <w:bCs/>
              </w:rPr>
            </w:pPr>
            <w:r>
              <w:rPr>
                <w:bCs/>
              </w:rPr>
              <w:t>Case 1-4: CW is transmitted from outside the topology, transmitted in UL spectrum</w:t>
            </w:r>
          </w:p>
        </w:tc>
      </w:tr>
    </w:tbl>
    <w:p w14:paraId="781BAFE4" w14:textId="77777777" w:rsidR="001A7800" w:rsidRDefault="001A7800" w:rsidP="00690ACD">
      <w:pPr>
        <w:ind w:firstLine="442"/>
        <w:rPr>
          <w:b/>
          <w:bCs/>
          <w:u w:val="single"/>
          <w:lang w:eastAsia="zh-CN"/>
        </w:rPr>
      </w:pPr>
    </w:p>
    <w:p w14:paraId="7CD23B61" w14:textId="316CDB8A" w:rsidR="00301B4E" w:rsidRPr="00690ACD" w:rsidRDefault="001A7800" w:rsidP="00690ACD">
      <w:pPr>
        <w:ind w:firstLine="442"/>
        <w:rPr>
          <w:b/>
          <w:bCs/>
          <w:u w:val="single"/>
          <w:lang w:eastAsia="zh-CN"/>
        </w:rPr>
      </w:pPr>
      <w:r>
        <w:rPr>
          <w:b/>
          <w:bCs/>
          <w:u w:val="single"/>
          <w:lang w:eastAsia="zh-CN"/>
        </w:rPr>
        <w:t xml:space="preserve">CW </w:t>
      </w:r>
      <w:r w:rsidR="00301B4E" w:rsidRPr="00690ACD">
        <w:rPr>
          <w:b/>
          <w:bCs/>
          <w:u w:val="single"/>
          <w:lang w:eastAsia="zh-CN"/>
        </w:rPr>
        <w:t>inside topology 1</w:t>
      </w:r>
      <w:r>
        <w:rPr>
          <w:b/>
          <w:bCs/>
          <w:u w:val="single"/>
          <w:lang w:eastAsia="zh-CN"/>
        </w:rPr>
        <w:t xml:space="preserve"> (Case 1-1 and 1-2)</w:t>
      </w:r>
    </w:p>
    <w:p w14:paraId="6B7EAC09" w14:textId="365FC7F2" w:rsidR="00160B52" w:rsidRDefault="00160B52" w:rsidP="00160B52">
      <w:pPr>
        <w:ind w:firstLine="440"/>
        <w:rPr>
          <w:lang w:val="en-GB" w:eastAsia="zh-CN"/>
        </w:rPr>
      </w:pPr>
      <w:r>
        <w:rPr>
          <w:lang w:val="en-GB" w:eastAsia="zh-CN"/>
        </w:rPr>
        <w:t xml:space="preserve">The following figure is given to illustrate case </w:t>
      </w:r>
      <w:r w:rsidR="001A7800">
        <w:rPr>
          <w:lang w:val="en-GB" w:eastAsia="zh-CN"/>
        </w:rPr>
        <w:t xml:space="preserve">of CW inside topology </w:t>
      </w:r>
      <w:r w:rsidR="0000249F">
        <w:rPr>
          <w:lang w:val="en-GB" w:eastAsia="zh-CN"/>
        </w:rPr>
        <w:t xml:space="preserve">1 </w:t>
      </w:r>
      <w:r w:rsidR="001A7800">
        <w:rPr>
          <w:lang w:val="en-GB" w:eastAsia="zh-CN"/>
        </w:rPr>
        <w:t>(Case 1-</w:t>
      </w:r>
      <w:r>
        <w:rPr>
          <w:lang w:val="en-GB" w:eastAsia="zh-CN"/>
        </w:rPr>
        <w:t>1</w:t>
      </w:r>
      <w:r w:rsidR="001A7800">
        <w:rPr>
          <w:lang w:val="en-GB" w:eastAsia="zh-CN"/>
        </w:rPr>
        <w:t xml:space="preserve"> and 1-2)</w:t>
      </w:r>
      <w:r>
        <w:rPr>
          <w:lang w:val="en-GB" w:eastAsia="zh-CN"/>
        </w:rPr>
        <w:t xml:space="preserve"> and the corresponding interference analysis is summarized in Table </w:t>
      </w:r>
      <w:r w:rsidR="003C58A6">
        <w:rPr>
          <w:lang w:val="en-GB" w:eastAsia="zh-CN"/>
        </w:rPr>
        <w:t>3</w:t>
      </w:r>
      <w:r>
        <w:rPr>
          <w:lang w:val="en-GB" w:eastAsia="zh-CN"/>
        </w:rPr>
        <w:t>.</w:t>
      </w:r>
    </w:p>
    <w:p w14:paraId="759ABA58" w14:textId="2CBCA16A" w:rsidR="00160B52" w:rsidRDefault="00160B52" w:rsidP="00160B52">
      <w:pPr>
        <w:ind w:firstLineChars="0" w:firstLine="0"/>
        <w:jc w:val="center"/>
        <w:rPr>
          <w:lang w:val="en-GB" w:eastAsia="zh-CN"/>
        </w:rPr>
      </w:pPr>
      <w:r>
        <w:rPr>
          <w:noProof/>
          <w:lang w:val="en-GB" w:eastAsia="zh-CN"/>
        </w:rPr>
        <w:drawing>
          <wp:inline distT="0" distB="0" distL="0" distR="0" wp14:anchorId="46C415A1" wp14:editId="02F5DA19">
            <wp:extent cx="1759585" cy="15170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3" cstate="print">
                      <a:extLst>
                        <a:ext uri="{28A0092B-C50C-407E-A947-70E740481C1C}">
                          <a14:useLocalDpi xmlns:a14="http://schemas.microsoft.com/office/drawing/2010/main" val="0"/>
                        </a:ext>
                      </a:extLst>
                    </a:blip>
                    <a:srcRect t="12256" b="4201"/>
                    <a:stretch>
                      <a:fillRect/>
                    </a:stretch>
                  </pic:blipFill>
                  <pic:spPr bwMode="auto">
                    <a:xfrm>
                      <a:off x="0" y="0"/>
                      <a:ext cx="1759585" cy="1517015"/>
                    </a:xfrm>
                    <a:prstGeom prst="rect">
                      <a:avLst/>
                    </a:prstGeom>
                    <a:noFill/>
                    <a:ln>
                      <a:noFill/>
                    </a:ln>
                  </pic:spPr>
                </pic:pic>
              </a:graphicData>
            </a:graphic>
          </wp:inline>
        </w:drawing>
      </w:r>
    </w:p>
    <w:p w14:paraId="4BEBC385" w14:textId="55099311" w:rsidR="00160B52" w:rsidRPr="00106E68" w:rsidRDefault="00160B52" w:rsidP="00160B52">
      <w:pPr>
        <w:ind w:firstLineChars="0" w:firstLine="0"/>
        <w:jc w:val="center"/>
        <w:rPr>
          <w:b/>
          <w:bCs/>
          <w:sz w:val="20"/>
          <w:szCs w:val="16"/>
          <w:lang w:val="en-GB" w:eastAsia="zh-CN"/>
        </w:rPr>
      </w:pPr>
      <w:r w:rsidRPr="00106E68">
        <w:rPr>
          <w:b/>
          <w:bCs/>
          <w:sz w:val="20"/>
          <w:szCs w:val="16"/>
          <w:lang w:val="en-GB" w:eastAsia="zh-CN"/>
        </w:rPr>
        <w:t xml:space="preserve">Figure </w:t>
      </w:r>
      <w:r w:rsidR="005B4785">
        <w:rPr>
          <w:b/>
          <w:bCs/>
          <w:sz w:val="20"/>
          <w:szCs w:val="16"/>
          <w:lang w:val="en-GB" w:eastAsia="zh-CN"/>
        </w:rPr>
        <w:t>3</w:t>
      </w:r>
      <w:r w:rsidRPr="00106E68">
        <w:rPr>
          <w:b/>
          <w:bCs/>
          <w:sz w:val="20"/>
          <w:szCs w:val="16"/>
          <w:lang w:val="en-GB" w:eastAsia="zh-CN"/>
        </w:rPr>
        <w:t xml:space="preserve">. </w:t>
      </w:r>
      <w:r w:rsidR="001A7800">
        <w:rPr>
          <w:b/>
          <w:bCs/>
          <w:sz w:val="20"/>
          <w:szCs w:val="16"/>
          <w:lang w:val="en-GB" w:eastAsia="zh-CN"/>
        </w:rPr>
        <w:t>CW</w:t>
      </w:r>
      <w:r w:rsidRPr="00106E68">
        <w:rPr>
          <w:b/>
          <w:bCs/>
          <w:sz w:val="20"/>
          <w:szCs w:val="16"/>
          <w:lang w:val="en-GB" w:eastAsia="zh-CN"/>
        </w:rPr>
        <w:t xml:space="preserve"> inside topology 1</w:t>
      </w:r>
    </w:p>
    <w:p w14:paraId="5AF62453" w14:textId="4E899FC7" w:rsidR="00160B52" w:rsidRPr="00106E68" w:rsidRDefault="00160B52" w:rsidP="00160B52">
      <w:pPr>
        <w:ind w:firstLine="402"/>
        <w:jc w:val="center"/>
        <w:rPr>
          <w:b/>
          <w:bCs/>
          <w:sz w:val="20"/>
          <w:szCs w:val="16"/>
          <w:lang w:val="en-GB" w:eastAsia="zh-CN"/>
        </w:rPr>
      </w:pPr>
      <w:r w:rsidRPr="00106E68">
        <w:rPr>
          <w:b/>
          <w:bCs/>
          <w:sz w:val="20"/>
          <w:szCs w:val="16"/>
          <w:lang w:val="en-GB" w:eastAsia="zh-CN"/>
        </w:rPr>
        <w:t xml:space="preserve">Table </w:t>
      </w:r>
      <w:r w:rsidR="003C58A6">
        <w:rPr>
          <w:b/>
          <w:bCs/>
          <w:sz w:val="20"/>
          <w:szCs w:val="16"/>
          <w:lang w:val="en-GB" w:eastAsia="zh-CN"/>
        </w:rPr>
        <w:t>3</w:t>
      </w:r>
      <w:r w:rsidRPr="00106E68">
        <w:rPr>
          <w:b/>
          <w:bCs/>
          <w:sz w:val="20"/>
          <w:szCs w:val="16"/>
          <w:lang w:val="en-GB" w:eastAsia="zh-CN"/>
        </w:rPr>
        <w:t xml:space="preserve">. Interference analysis for the case of </w:t>
      </w:r>
      <w:r w:rsidR="001A7800">
        <w:rPr>
          <w:b/>
          <w:bCs/>
          <w:sz w:val="20"/>
          <w:szCs w:val="16"/>
          <w:lang w:val="en-GB" w:eastAsia="zh-CN"/>
        </w:rPr>
        <w:t>CW</w:t>
      </w:r>
      <w:r w:rsidRPr="00106E68">
        <w:rPr>
          <w:b/>
          <w:bCs/>
          <w:sz w:val="20"/>
          <w:szCs w:val="16"/>
          <w:lang w:val="en-GB" w:eastAsia="zh-CN"/>
        </w:rPr>
        <w:t xml:space="preserve"> inside topology 1</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844A3C" w:rsidRPr="00B13CE0" w14:paraId="0CFF9671" w14:textId="77777777" w:rsidTr="006F20A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A5D7611" w14:textId="39CDB947" w:rsidR="00844A3C" w:rsidRPr="00B13CE0" w:rsidRDefault="00844A3C" w:rsidP="002448E3">
            <w:pPr>
              <w:spacing w:beforeLines="10" w:before="24" w:afterLines="10" w:after="24"/>
              <w:ind w:firstLineChars="0" w:firstLine="0"/>
              <w:jc w:val="center"/>
              <w:rPr>
                <w:b/>
                <w:bCs/>
                <w:szCs w:val="22"/>
                <w:lang w:val="en-GB" w:eastAsia="zh-CN"/>
              </w:rPr>
            </w:pPr>
            <w:r>
              <w:rPr>
                <w:b/>
                <w:bCs/>
                <w:szCs w:val="22"/>
                <w:lang w:val="en-GB" w:eastAsia="zh-CN"/>
              </w:rPr>
              <w:t>Large f</w:t>
            </w:r>
            <w:r w:rsidRPr="00B13CE0">
              <w:rPr>
                <w:b/>
                <w:bCs/>
                <w:szCs w:val="22"/>
                <w:lang w:val="en-GB" w:eastAsia="zh-CN"/>
              </w:rPr>
              <w:t>req</w:t>
            </w:r>
            <w:r w:rsidR="006F20A3">
              <w:rPr>
                <w:b/>
                <w:bCs/>
                <w:szCs w:val="22"/>
                <w:lang w:val="en-GB" w:eastAsia="zh-CN"/>
              </w:rPr>
              <w:t>uency</w:t>
            </w:r>
            <w:r w:rsidRPr="00B13CE0">
              <w:rPr>
                <w:b/>
                <w:bCs/>
                <w:szCs w:val="22"/>
                <w:lang w:val="en-GB" w:eastAsia="zh-CN"/>
              </w:rPr>
              <w:t xml:space="preserve"> shifting </w:t>
            </w:r>
            <w:r w:rsidR="006F20A3">
              <w:rPr>
                <w:b/>
                <w:bCs/>
                <w:szCs w:val="22"/>
                <w:lang w:val="en-GB" w:eastAsia="zh-CN"/>
              </w:rPr>
              <w:t>capability</w:t>
            </w:r>
          </w:p>
        </w:tc>
        <w:tc>
          <w:tcPr>
            <w:tcW w:w="1094" w:type="dxa"/>
            <w:tcBorders>
              <w:top w:val="single" w:sz="4" w:space="0" w:color="auto"/>
              <w:left w:val="single" w:sz="4" w:space="0" w:color="auto"/>
              <w:bottom w:val="single" w:sz="4" w:space="0" w:color="auto"/>
              <w:right w:val="single" w:sz="4" w:space="0" w:color="auto"/>
            </w:tcBorders>
            <w:vAlign w:val="center"/>
          </w:tcPr>
          <w:p w14:paraId="58DC3168" w14:textId="25452D60" w:rsidR="00844A3C" w:rsidRPr="00B13CE0" w:rsidRDefault="00844A3C" w:rsidP="002448E3">
            <w:pPr>
              <w:spacing w:beforeLines="10" w:before="24" w:afterLines="10" w:after="24"/>
              <w:ind w:firstLineChars="0" w:firstLine="0"/>
              <w:jc w:val="center"/>
              <w:rPr>
                <w:b/>
                <w:bCs/>
                <w:szCs w:val="22"/>
                <w:lang w:val="en-GB" w:eastAsia="zh-CN"/>
              </w:rPr>
            </w:pPr>
            <w:r>
              <w:rPr>
                <w:rFonts w:hint="eastAsia"/>
                <w:b/>
                <w:bCs/>
                <w:szCs w:val="22"/>
                <w:lang w:val="en-GB" w:eastAsia="zh-CN"/>
              </w:rPr>
              <w:t>I</w:t>
            </w:r>
            <w:r>
              <w:rPr>
                <w:b/>
                <w:bCs/>
                <w:szCs w:val="22"/>
                <w:lang w:val="en-GB" w:eastAsia="zh-CN"/>
              </w:rPr>
              <w:t>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8723B9" w14:textId="563F6395"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172425D" w14:textId="77777777"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7768DD52" w14:textId="77777777"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Observation</w:t>
            </w:r>
          </w:p>
        </w:tc>
      </w:tr>
      <w:tr w:rsidR="00844A3C" w:rsidRPr="00B13CE0" w14:paraId="25706DD9" w14:textId="77777777" w:rsidTr="006F20A3">
        <w:trPr>
          <w:jc w:val="center"/>
        </w:trPr>
        <w:tc>
          <w:tcPr>
            <w:tcW w:w="1838" w:type="dxa"/>
            <w:vMerge w:val="restart"/>
            <w:tcBorders>
              <w:top w:val="single" w:sz="4" w:space="0" w:color="auto"/>
              <w:left w:val="single" w:sz="4" w:space="0" w:color="auto"/>
              <w:right w:val="single" w:sz="4" w:space="0" w:color="auto"/>
            </w:tcBorders>
            <w:vAlign w:val="center"/>
            <w:hideMark/>
          </w:tcPr>
          <w:p w14:paraId="3521E7AE" w14:textId="74A1108A" w:rsidR="00844A3C" w:rsidRPr="00B13CE0" w:rsidRDefault="00844A3C" w:rsidP="00844A3C">
            <w:pPr>
              <w:overflowPunct/>
              <w:autoSpaceDE/>
              <w:autoSpaceDN/>
              <w:adjustRightInd/>
              <w:spacing w:beforeLines="10" w:before="24" w:afterLines="10" w:after="24"/>
              <w:ind w:firstLineChars="0" w:firstLine="0"/>
              <w:jc w:val="center"/>
              <w:rPr>
                <w:szCs w:val="22"/>
                <w:lang w:val="en-GB" w:eastAsia="zh-CN"/>
              </w:rPr>
            </w:pPr>
            <w:r>
              <w:rPr>
                <w:rFonts w:hint="eastAsia"/>
                <w:szCs w:val="22"/>
                <w:lang w:val="en-GB" w:eastAsia="zh-CN"/>
              </w:rPr>
              <w:t>N</w:t>
            </w:r>
            <w:r>
              <w:rPr>
                <w:szCs w:val="22"/>
                <w:lang w:val="en-GB" w:eastAsia="zh-CN"/>
              </w:rPr>
              <w:t>o</w:t>
            </w:r>
          </w:p>
        </w:tc>
        <w:tc>
          <w:tcPr>
            <w:tcW w:w="1094" w:type="dxa"/>
            <w:tcBorders>
              <w:top w:val="single" w:sz="4" w:space="0" w:color="auto"/>
              <w:left w:val="single" w:sz="4" w:space="0" w:color="auto"/>
              <w:bottom w:val="single" w:sz="4" w:space="0" w:color="auto"/>
              <w:right w:val="single" w:sz="4" w:space="0" w:color="auto"/>
            </w:tcBorders>
            <w:vAlign w:val="center"/>
          </w:tcPr>
          <w:p w14:paraId="6639EC6B" w14:textId="57EB348E" w:rsidR="00844A3C" w:rsidRPr="00B13CE0" w:rsidRDefault="00844A3C"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1-1</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C1DEA4" w14:textId="465713D3"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CW</w:t>
            </w:r>
            <w:r w:rsidR="00CF67B3">
              <w:rPr>
                <w:szCs w:val="22"/>
                <w:lang w:val="en-GB" w:eastAsia="zh-CN"/>
              </w:rPr>
              <w:t>2D</w:t>
            </w:r>
          </w:p>
          <w:p w14:paraId="58873103"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UL</w:t>
            </w:r>
          </w:p>
          <w:p w14:paraId="55702E9C"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4BB8ED70"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w:t>
            </w:r>
          </w:p>
        </w:tc>
        <w:tc>
          <w:tcPr>
            <w:tcW w:w="3953" w:type="dxa"/>
            <w:tcBorders>
              <w:top w:val="single" w:sz="4" w:space="0" w:color="auto"/>
              <w:left w:val="single" w:sz="4" w:space="0" w:color="auto"/>
              <w:bottom w:val="single" w:sz="4" w:space="0" w:color="auto"/>
              <w:right w:val="single" w:sz="4" w:space="0" w:color="auto"/>
            </w:tcBorders>
            <w:vAlign w:val="center"/>
            <w:hideMark/>
          </w:tcPr>
          <w:p w14:paraId="1079C891" w14:textId="77777777" w:rsidR="00844A3C" w:rsidRPr="00B13CE0" w:rsidRDefault="00844A3C" w:rsidP="00CE0438">
            <w:pPr>
              <w:pStyle w:val="af6"/>
              <w:numPr>
                <w:ilvl w:val="0"/>
                <w:numId w:val="14"/>
              </w:numPr>
              <w:spacing w:beforeLines="10" w:before="24" w:afterLines="10" w:after="24" w:line="240" w:lineRule="auto"/>
              <w:ind w:left="704" w:firstLineChars="0"/>
              <w:rPr>
                <w:rFonts w:ascii="Times New Roman" w:eastAsiaTheme="minorEastAsia" w:hAnsi="Times New Roman"/>
                <w:lang w:val="en-GB" w:eastAsia="zh-CN"/>
              </w:rPr>
            </w:pPr>
            <w:r w:rsidRPr="00B13CE0">
              <w:rPr>
                <w:rFonts w:ascii="Times New Roman" w:eastAsiaTheme="minorEastAsia" w:hAnsi="Times New Roman"/>
                <w:lang w:val="en-GB" w:eastAsia="zh-CN"/>
              </w:rPr>
              <w:t>Self-interference at BS reception</w:t>
            </w:r>
          </w:p>
          <w:p w14:paraId="2B102537" w14:textId="77777777" w:rsidR="00844A3C" w:rsidRPr="00B13CE0" w:rsidRDefault="00844A3C" w:rsidP="00CE0438">
            <w:pPr>
              <w:pStyle w:val="af6"/>
              <w:numPr>
                <w:ilvl w:val="0"/>
                <w:numId w:val="14"/>
              </w:numPr>
              <w:spacing w:beforeLines="10" w:before="24" w:afterLines="10" w:after="24" w:line="240" w:lineRule="auto"/>
              <w:ind w:left="704" w:firstLineChars="0"/>
              <w:rPr>
                <w:rFonts w:ascii="Times New Roman" w:eastAsiaTheme="minorEastAsia" w:hAnsi="Times New Roman"/>
                <w:b/>
                <w:bCs/>
                <w:lang w:val="en-GB" w:eastAsia="zh-CN"/>
              </w:rPr>
            </w:pPr>
            <w:r w:rsidRPr="00B13CE0">
              <w:rPr>
                <w:rFonts w:ascii="Times New Roman" w:eastAsiaTheme="minorEastAsia" w:hAnsi="Times New Roman"/>
                <w:lang w:val="en-GB" w:eastAsia="zh-CN"/>
              </w:rPr>
              <w:t>Interference to Uu DL reception</w:t>
            </w:r>
          </w:p>
        </w:tc>
      </w:tr>
      <w:tr w:rsidR="00844A3C" w:rsidRPr="00B13CE0" w14:paraId="73E23D5A" w14:textId="77777777" w:rsidTr="006F20A3">
        <w:trPr>
          <w:jc w:val="center"/>
        </w:trPr>
        <w:tc>
          <w:tcPr>
            <w:tcW w:w="1838" w:type="dxa"/>
            <w:vMerge/>
            <w:tcBorders>
              <w:left w:val="single" w:sz="4" w:space="0" w:color="auto"/>
              <w:bottom w:val="single" w:sz="4" w:space="0" w:color="auto"/>
              <w:right w:val="single" w:sz="4" w:space="0" w:color="auto"/>
            </w:tcBorders>
            <w:vAlign w:val="center"/>
          </w:tcPr>
          <w:p w14:paraId="46E9A1D8" w14:textId="77777777" w:rsidR="00844A3C" w:rsidRPr="00B13CE0" w:rsidRDefault="00844A3C" w:rsidP="00844A3C">
            <w:pPr>
              <w:overflowPunct/>
              <w:autoSpaceDE/>
              <w:autoSpaceDN/>
              <w:adjustRightInd/>
              <w:spacing w:beforeLines="10" w:before="24" w:afterLines="10" w:after="24"/>
              <w:ind w:firstLineChars="0" w:firstLine="0"/>
              <w:jc w:val="left"/>
              <w:rPr>
                <w:szCs w:val="22"/>
                <w:lang w:val="en-GB" w:eastAsia="zh-CN"/>
              </w:rPr>
            </w:pPr>
          </w:p>
        </w:tc>
        <w:tc>
          <w:tcPr>
            <w:tcW w:w="1094" w:type="dxa"/>
            <w:tcBorders>
              <w:top w:val="single" w:sz="4" w:space="0" w:color="auto"/>
              <w:left w:val="single" w:sz="4" w:space="0" w:color="auto"/>
              <w:bottom w:val="single" w:sz="4" w:space="0" w:color="auto"/>
              <w:right w:val="single" w:sz="4" w:space="0" w:color="auto"/>
            </w:tcBorders>
            <w:vAlign w:val="center"/>
          </w:tcPr>
          <w:p w14:paraId="0BF2AEA5" w14:textId="53160BD2" w:rsidR="00844A3C" w:rsidRPr="00B13CE0" w:rsidRDefault="00844A3C" w:rsidP="00844A3C">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1-2</w:t>
            </w:r>
          </w:p>
        </w:tc>
        <w:tc>
          <w:tcPr>
            <w:tcW w:w="1405" w:type="dxa"/>
            <w:tcBorders>
              <w:top w:val="single" w:sz="4" w:space="0" w:color="auto"/>
              <w:left w:val="single" w:sz="4" w:space="0" w:color="auto"/>
              <w:bottom w:val="single" w:sz="4" w:space="0" w:color="auto"/>
              <w:right w:val="single" w:sz="4" w:space="0" w:color="auto"/>
            </w:tcBorders>
            <w:vAlign w:val="center"/>
          </w:tcPr>
          <w:p w14:paraId="782294E1" w14:textId="4F0E2F0D" w:rsidR="00844A3C" w:rsidRPr="00B13CE0" w:rsidRDefault="00844A3C" w:rsidP="00844A3C">
            <w:pPr>
              <w:spacing w:beforeLines="10" w:before="24" w:afterLines="10" w:after="24"/>
              <w:ind w:firstLineChars="0" w:firstLine="0"/>
              <w:jc w:val="center"/>
              <w:rPr>
                <w:szCs w:val="22"/>
                <w:lang w:val="en-GB" w:eastAsia="zh-CN"/>
              </w:rPr>
            </w:pPr>
            <w:r>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tcPr>
          <w:p w14:paraId="6E2FE04F" w14:textId="4D95FC0C" w:rsidR="00844A3C" w:rsidRDefault="00844A3C" w:rsidP="00844A3C">
            <w:pPr>
              <w:spacing w:beforeLines="10" w:before="24" w:afterLines="10" w:after="24"/>
              <w:ind w:firstLineChars="0" w:firstLine="0"/>
              <w:jc w:val="center"/>
              <w:rPr>
                <w:szCs w:val="22"/>
                <w:lang w:val="en-GB" w:eastAsia="zh-CN"/>
              </w:rPr>
            </w:pPr>
            <w:r>
              <w:rPr>
                <w:szCs w:val="22"/>
                <w:lang w:val="en-GB" w:eastAsia="zh-CN"/>
              </w:rPr>
              <w:t>CW</w:t>
            </w:r>
            <w:r w:rsidR="00CF67B3">
              <w:rPr>
                <w:szCs w:val="22"/>
                <w:lang w:val="en-GB" w:eastAsia="zh-CN"/>
              </w:rPr>
              <w:t>2D</w:t>
            </w:r>
          </w:p>
          <w:p w14:paraId="61B66AA1" w14:textId="3DBD27B1" w:rsidR="00844A3C" w:rsidRPr="00B13CE0" w:rsidRDefault="00844A3C" w:rsidP="00844A3C">
            <w:pPr>
              <w:spacing w:beforeLines="10" w:before="24" w:afterLines="10" w:after="24"/>
              <w:ind w:firstLineChars="0" w:firstLine="0"/>
              <w:jc w:val="center"/>
              <w:rPr>
                <w:szCs w:val="22"/>
                <w:lang w:val="en-GB" w:eastAsia="zh-CN"/>
              </w:rPr>
            </w:pPr>
            <w:r>
              <w:rPr>
                <w:szCs w:val="22"/>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tcPr>
          <w:p w14:paraId="558E857B" w14:textId="5CD231F5" w:rsidR="00844A3C" w:rsidRDefault="00844A3C" w:rsidP="00CE0438">
            <w:pPr>
              <w:pStyle w:val="af6"/>
              <w:numPr>
                <w:ilvl w:val="0"/>
                <w:numId w:val="14"/>
              </w:numPr>
              <w:spacing w:beforeLines="10" w:before="24" w:afterLines="10" w:after="24" w:line="240" w:lineRule="auto"/>
              <w:ind w:left="704" w:firstLineChars="0"/>
              <w:rPr>
                <w:rFonts w:ascii="Times New Roman" w:eastAsiaTheme="minorEastAsia" w:hAnsi="Times New Roman"/>
                <w:lang w:val="en-GB" w:eastAsia="zh-CN"/>
              </w:rPr>
            </w:pPr>
            <w:r w:rsidRPr="00844A3C">
              <w:rPr>
                <w:rFonts w:ascii="Times New Roman" w:eastAsiaTheme="minorEastAsia" w:hAnsi="Times New Roman"/>
                <w:lang w:val="en-GB" w:eastAsia="zh-CN"/>
              </w:rPr>
              <w:t>Self-interference at BS reception</w:t>
            </w:r>
          </w:p>
          <w:p w14:paraId="2E259C19" w14:textId="334F1253" w:rsidR="00844A3C" w:rsidRPr="00844A3C" w:rsidRDefault="00844A3C" w:rsidP="00CE0438">
            <w:pPr>
              <w:pStyle w:val="af6"/>
              <w:numPr>
                <w:ilvl w:val="0"/>
                <w:numId w:val="14"/>
              </w:numPr>
              <w:spacing w:beforeLines="10" w:before="24" w:afterLines="10" w:after="24" w:line="240" w:lineRule="auto"/>
              <w:ind w:left="704" w:firstLineChars="0"/>
              <w:rPr>
                <w:rFonts w:ascii="Times New Roman" w:eastAsiaTheme="minorEastAsia" w:hAnsi="Times New Roman"/>
                <w:lang w:val="en-GB" w:eastAsia="zh-CN"/>
              </w:rPr>
            </w:pPr>
            <w:r>
              <w:rPr>
                <w:rFonts w:ascii="Times New Roman" w:eastAsiaTheme="minorEastAsia" w:hAnsi="Times New Roman"/>
                <w:lang w:val="en-GB" w:eastAsia="zh-CN"/>
              </w:rPr>
              <w:t>Interference to Uu UL reception</w:t>
            </w:r>
          </w:p>
        </w:tc>
      </w:tr>
      <w:tr w:rsidR="00844A3C" w:rsidRPr="00B13CE0" w14:paraId="1AE9AD06" w14:textId="3A7F19BF" w:rsidTr="006F20A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532E084" w14:textId="27781B8E"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5BA8BE1A" w14:textId="583AFDC2" w:rsidR="00844A3C" w:rsidRPr="00B13CE0" w:rsidRDefault="0000249F"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1-5</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DC1B1E" w14:textId="00858006"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CW</w:t>
            </w:r>
            <w:r w:rsidR="00CF67B3">
              <w:rPr>
                <w:szCs w:val="22"/>
                <w:lang w:val="en-GB" w:eastAsia="zh-CN"/>
              </w:rPr>
              <w:t>2D</w:t>
            </w:r>
          </w:p>
          <w:p w14:paraId="76092EB4" w14:textId="6ACAA1D0"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951A34E" w14:textId="1754128F"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BF2C12D" w14:textId="5A3EE90A" w:rsidR="00844A3C" w:rsidRPr="00B13CE0" w:rsidRDefault="00844A3C" w:rsidP="00CE0438">
            <w:pPr>
              <w:pStyle w:val="af6"/>
              <w:numPr>
                <w:ilvl w:val="0"/>
                <w:numId w:val="15"/>
              </w:numPr>
              <w:spacing w:beforeLines="10" w:before="24" w:afterLines="10" w:after="24" w:line="240" w:lineRule="auto"/>
              <w:ind w:left="704" w:firstLineChars="0"/>
              <w:rPr>
                <w:rFonts w:ascii="Times New Roman" w:hAnsi="Times New Roman"/>
                <w:lang w:val="en-GB" w:eastAsia="zh-CN"/>
              </w:rPr>
            </w:pPr>
            <w:r w:rsidRPr="00B13CE0">
              <w:rPr>
                <w:rFonts w:ascii="Times New Roman" w:hAnsi="Times New Roman"/>
                <w:lang w:val="en-GB" w:eastAsia="zh-CN"/>
              </w:rPr>
              <w:t>Interference to Uu DL reception</w:t>
            </w:r>
          </w:p>
        </w:tc>
      </w:tr>
    </w:tbl>
    <w:p w14:paraId="342EA1E9" w14:textId="3B2B78F4" w:rsidR="00160B52" w:rsidRDefault="00160B52" w:rsidP="00160B52">
      <w:pPr>
        <w:ind w:firstLine="440"/>
        <w:rPr>
          <w:lang w:eastAsia="zh-CN"/>
        </w:rPr>
      </w:pPr>
      <w:r>
        <w:rPr>
          <w:lang w:eastAsia="zh-CN"/>
        </w:rPr>
        <w:t>It is clear one premise for the interference analysis is the spectrum (i.e., FDD DL or UL spectrum) allocation assumption for each link above. Differen</w:t>
      </w:r>
      <w:r w:rsidR="006F20A3">
        <w:rPr>
          <w:lang w:eastAsia="zh-CN"/>
        </w:rPr>
        <w:t>t</w:t>
      </w:r>
      <w:r>
        <w:rPr>
          <w:lang w:eastAsia="zh-CN"/>
        </w:rPr>
        <w:t xml:space="preserve"> spectrum allocation scheme will lead to different interference </w:t>
      </w:r>
      <w:r w:rsidR="00BB40CE">
        <w:rPr>
          <w:lang w:eastAsia="zh-CN"/>
        </w:rPr>
        <w:t xml:space="preserve">analysis </w:t>
      </w:r>
      <w:r>
        <w:rPr>
          <w:lang w:eastAsia="zh-CN"/>
        </w:rPr>
        <w:t>between the links.</w:t>
      </w:r>
      <w:r w:rsidR="002448E3">
        <w:rPr>
          <w:lang w:eastAsia="zh-CN"/>
        </w:rPr>
        <w:t xml:space="preserve">  </w:t>
      </w:r>
    </w:p>
    <w:p w14:paraId="129EE8B4" w14:textId="5BA37855" w:rsidR="00D8588E" w:rsidRDefault="00160B52" w:rsidP="0000249F">
      <w:pPr>
        <w:ind w:firstLine="442"/>
        <w:rPr>
          <w:b/>
          <w:bCs/>
          <w:lang w:eastAsia="zh-CN"/>
        </w:rPr>
      </w:pPr>
      <w:bookmarkStart w:id="20" w:name="o2"/>
      <w:r w:rsidRPr="00160B52">
        <w:rPr>
          <w:b/>
          <w:bCs/>
          <w:lang w:eastAsia="zh-CN"/>
        </w:rPr>
        <w:t xml:space="preserve">Observation </w:t>
      </w:r>
      <w:r w:rsidR="00CE4D5C">
        <w:rPr>
          <w:b/>
          <w:bCs/>
          <w:lang w:eastAsia="zh-CN"/>
        </w:rPr>
        <w:t>2</w:t>
      </w:r>
      <w:r w:rsidRPr="00160B52">
        <w:rPr>
          <w:b/>
          <w:bCs/>
          <w:lang w:eastAsia="zh-CN"/>
        </w:rPr>
        <w:t>: Different spectrum allocation assumption</w:t>
      </w:r>
      <w:r w:rsidR="003B5AA7">
        <w:rPr>
          <w:b/>
          <w:bCs/>
          <w:lang w:eastAsia="zh-CN"/>
        </w:rPr>
        <w:t xml:space="preserve"> </w:t>
      </w:r>
      <w:r w:rsidR="003B5AA7" w:rsidRPr="00160B52">
        <w:rPr>
          <w:b/>
          <w:bCs/>
          <w:lang w:eastAsia="zh-CN"/>
        </w:rPr>
        <w:t>(i.e., FDD DL or UL spectrum)</w:t>
      </w:r>
      <w:r w:rsidRPr="00160B52">
        <w:rPr>
          <w:b/>
          <w:bCs/>
          <w:lang w:eastAsia="zh-CN"/>
        </w:rPr>
        <w:t xml:space="preserve"> leads to </w:t>
      </w:r>
      <w:r w:rsidR="00073ED7">
        <w:rPr>
          <w:b/>
          <w:bCs/>
          <w:lang w:eastAsia="zh-CN"/>
        </w:rPr>
        <w:t>different</w:t>
      </w:r>
      <w:r w:rsidRPr="00160B52">
        <w:rPr>
          <w:b/>
          <w:bCs/>
          <w:lang w:eastAsia="zh-CN"/>
        </w:rPr>
        <w:t xml:space="preserve"> interference analysis for A-IoT system.</w:t>
      </w:r>
    </w:p>
    <w:p w14:paraId="3805A656" w14:textId="595980CB" w:rsidR="0000249F" w:rsidRDefault="00D8588E" w:rsidP="0000249F">
      <w:pPr>
        <w:ind w:firstLine="442"/>
        <w:rPr>
          <w:b/>
          <w:bCs/>
          <w:lang w:eastAsia="zh-CN"/>
        </w:rPr>
      </w:pPr>
      <w:bookmarkStart w:id="21" w:name="p5"/>
      <w:bookmarkEnd w:id="20"/>
      <w:r>
        <w:rPr>
          <w:b/>
          <w:bCs/>
          <w:lang w:eastAsia="zh-CN"/>
        </w:rPr>
        <w:t>Propose</w:t>
      </w:r>
      <w:r w:rsidR="00B562FE">
        <w:rPr>
          <w:b/>
          <w:bCs/>
          <w:lang w:eastAsia="zh-CN"/>
        </w:rPr>
        <w:t xml:space="preserve"> </w:t>
      </w:r>
      <w:r w:rsidR="00CE4D5C">
        <w:rPr>
          <w:b/>
          <w:bCs/>
          <w:lang w:eastAsia="zh-CN"/>
        </w:rPr>
        <w:t>5</w:t>
      </w:r>
      <w:r w:rsidR="00B562FE">
        <w:rPr>
          <w:b/>
          <w:bCs/>
          <w:lang w:eastAsia="zh-CN"/>
        </w:rPr>
        <w:t xml:space="preserve">: </w:t>
      </w:r>
      <w:r>
        <w:rPr>
          <w:b/>
          <w:bCs/>
          <w:lang w:eastAsia="zh-CN"/>
        </w:rPr>
        <w:t xml:space="preserve">If there is no large frequency shifting capability for the device, </w:t>
      </w:r>
      <w:r w:rsidR="00F87B60">
        <w:rPr>
          <w:b/>
          <w:bCs/>
          <w:lang w:eastAsia="zh-CN"/>
        </w:rPr>
        <w:t>and</w:t>
      </w:r>
      <w:r w:rsidR="00B562FE">
        <w:rPr>
          <w:b/>
          <w:bCs/>
          <w:lang w:eastAsia="zh-CN"/>
        </w:rPr>
        <w:t xml:space="preserve"> </w:t>
      </w:r>
      <w:r w:rsidRPr="00D8588E">
        <w:rPr>
          <w:b/>
          <w:bCs/>
          <w:lang w:eastAsia="zh-CN"/>
        </w:rPr>
        <w:t>CW transmitted from inside topology</w:t>
      </w:r>
      <w:r w:rsidR="0000249F">
        <w:rPr>
          <w:b/>
          <w:bCs/>
          <w:lang w:eastAsia="zh-CN"/>
        </w:rPr>
        <w:t xml:space="preserve"> 1</w:t>
      </w:r>
      <w:r w:rsidR="00701B84">
        <w:rPr>
          <w:b/>
          <w:bCs/>
          <w:lang w:eastAsia="zh-CN"/>
        </w:rPr>
        <w:t>:</w:t>
      </w:r>
    </w:p>
    <w:p w14:paraId="39D7AFC0" w14:textId="42B046DA" w:rsidR="0000249F" w:rsidRDefault="0000249F" w:rsidP="00CE0438">
      <w:pPr>
        <w:pStyle w:val="af6"/>
        <w:numPr>
          <w:ilvl w:val="0"/>
          <w:numId w:val="20"/>
        </w:numPr>
        <w:ind w:firstLineChars="0"/>
        <w:rPr>
          <w:rFonts w:ascii="Times New Roman"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 xml:space="preserve">tudy </w:t>
      </w:r>
      <w:r w:rsidR="00F87B60" w:rsidRPr="0000249F">
        <w:rPr>
          <w:rFonts w:ascii="Times New Roman" w:hAnsi="Times New Roman"/>
          <w:b/>
          <w:bCs/>
          <w:lang w:eastAsia="zh-CN"/>
        </w:rPr>
        <w:t>the self-interference</w:t>
      </w:r>
      <w:r w:rsidR="003C58A6">
        <w:rPr>
          <w:rFonts w:ascii="Times New Roman" w:hAnsi="Times New Roman"/>
          <w:b/>
          <w:bCs/>
          <w:lang w:eastAsia="zh-CN"/>
        </w:rPr>
        <w:t xml:space="preserve"> handling</w:t>
      </w:r>
      <w:r w:rsidR="00F87B60" w:rsidRPr="0000249F">
        <w:rPr>
          <w:rFonts w:ascii="Times New Roman" w:hAnsi="Times New Roman"/>
          <w:b/>
          <w:bCs/>
          <w:lang w:eastAsia="zh-CN"/>
        </w:rPr>
        <w:t xml:space="preserve"> at BS reception</w:t>
      </w:r>
    </w:p>
    <w:p w14:paraId="07C80C6E" w14:textId="11FAD1EB" w:rsidR="00220E04" w:rsidRDefault="0000249F" w:rsidP="00CE0438">
      <w:pPr>
        <w:pStyle w:val="af6"/>
        <w:numPr>
          <w:ilvl w:val="0"/>
          <w:numId w:val="20"/>
        </w:numPr>
        <w:ind w:firstLineChars="0"/>
        <w:rPr>
          <w:rFonts w:ascii="Times New Roman" w:hAnsi="Times New Roman"/>
          <w:b/>
          <w:bCs/>
          <w:lang w:eastAsia="zh-CN"/>
        </w:rPr>
      </w:pPr>
      <w:r>
        <w:rPr>
          <w:rFonts w:ascii="Times New Roman" w:hAnsi="Times New Roman"/>
          <w:b/>
          <w:bCs/>
          <w:lang w:eastAsia="zh-CN"/>
        </w:rPr>
        <w:t>For CW</w:t>
      </w:r>
      <w:r w:rsidR="00D8588E" w:rsidRPr="0000249F">
        <w:rPr>
          <w:rFonts w:ascii="Times New Roman" w:hAnsi="Times New Roman"/>
          <w:b/>
          <w:bCs/>
          <w:lang w:eastAsia="zh-CN"/>
        </w:rPr>
        <w:t xml:space="preserve"> </w:t>
      </w:r>
      <w:r w:rsidR="00F87B60">
        <w:rPr>
          <w:rFonts w:ascii="Times New Roman" w:hAnsi="Times New Roman"/>
          <w:b/>
          <w:bCs/>
          <w:lang w:eastAsia="zh-CN"/>
        </w:rPr>
        <w:t xml:space="preserve">on </w:t>
      </w:r>
      <w:r w:rsidR="00D8588E" w:rsidRPr="0000249F">
        <w:rPr>
          <w:rFonts w:ascii="Times New Roman" w:hAnsi="Times New Roman"/>
          <w:b/>
          <w:bCs/>
          <w:lang w:eastAsia="zh-CN"/>
        </w:rPr>
        <w:t>DL spectrum</w:t>
      </w:r>
      <w:r w:rsidR="006F20A3" w:rsidRPr="0000249F">
        <w:rPr>
          <w:rFonts w:ascii="Times New Roman" w:hAnsi="Times New Roman"/>
          <w:b/>
          <w:bCs/>
          <w:lang w:eastAsia="zh-CN"/>
        </w:rPr>
        <w:t xml:space="preserve"> (i.e., Case 1-1)</w:t>
      </w:r>
      <w:r w:rsidR="00D8588E" w:rsidRPr="0000249F">
        <w:rPr>
          <w:rFonts w:ascii="Times New Roman" w:hAnsi="Times New Roman"/>
          <w:b/>
          <w:bCs/>
          <w:lang w:eastAsia="zh-CN"/>
        </w:rPr>
        <w:t xml:space="preserve">, </w:t>
      </w:r>
      <w:r w:rsidRPr="0000249F">
        <w:rPr>
          <w:rFonts w:ascii="Times New Roman" w:hAnsi="Times New Roman"/>
          <w:b/>
          <w:bCs/>
          <w:lang w:eastAsia="zh-CN"/>
        </w:rPr>
        <w:t xml:space="preserve">study </w:t>
      </w:r>
      <w:r w:rsidR="00D8588E" w:rsidRPr="0000249F">
        <w:rPr>
          <w:rFonts w:ascii="Times New Roman" w:hAnsi="Times New Roman"/>
          <w:b/>
          <w:bCs/>
          <w:lang w:eastAsia="zh-CN"/>
        </w:rPr>
        <w:t xml:space="preserve">interference </w:t>
      </w:r>
      <w:r w:rsidR="003C58A6">
        <w:rPr>
          <w:rFonts w:ascii="Times New Roman" w:hAnsi="Times New Roman"/>
          <w:b/>
          <w:bCs/>
          <w:lang w:eastAsia="zh-CN"/>
        </w:rPr>
        <w:t>handling at</w:t>
      </w:r>
      <w:r w:rsidR="00D8588E" w:rsidRPr="0000249F">
        <w:rPr>
          <w:rFonts w:ascii="Times New Roman" w:hAnsi="Times New Roman"/>
          <w:b/>
          <w:bCs/>
          <w:lang w:eastAsia="zh-CN"/>
        </w:rPr>
        <w:t xml:space="preserve"> Uu DL reception</w:t>
      </w:r>
    </w:p>
    <w:p w14:paraId="07089916" w14:textId="3E41CB2D" w:rsidR="00F87B60" w:rsidRPr="0000249F" w:rsidRDefault="00F87B60" w:rsidP="00CE0438">
      <w:pPr>
        <w:pStyle w:val="af6"/>
        <w:numPr>
          <w:ilvl w:val="0"/>
          <w:numId w:val="20"/>
        </w:numPr>
        <w:ind w:firstLineChars="0"/>
        <w:rPr>
          <w:rFonts w:ascii="Times New Roman"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 xml:space="preserve">or CW on UL spectrum (i.e., Case 1-2), study interference </w:t>
      </w:r>
      <w:r w:rsidR="003C58A6" w:rsidRPr="003C58A6">
        <w:rPr>
          <w:rFonts w:ascii="Times New Roman" w:eastAsiaTheme="minorEastAsia" w:hAnsi="Times New Roman"/>
          <w:b/>
          <w:bCs/>
          <w:lang w:eastAsia="zh-CN"/>
        </w:rPr>
        <w:t xml:space="preserve">handling </w:t>
      </w:r>
      <w:r w:rsidR="003C58A6">
        <w:rPr>
          <w:rFonts w:ascii="Times New Roman" w:eastAsiaTheme="minorEastAsia" w:hAnsi="Times New Roman"/>
          <w:b/>
          <w:bCs/>
          <w:lang w:eastAsia="zh-CN"/>
        </w:rPr>
        <w:t>at</w:t>
      </w:r>
      <w:r>
        <w:rPr>
          <w:rFonts w:ascii="Times New Roman" w:eastAsiaTheme="minorEastAsia" w:hAnsi="Times New Roman"/>
          <w:b/>
          <w:bCs/>
          <w:lang w:eastAsia="zh-CN"/>
        </w:rPr>
        <w:t xml:space="preserve"> Uu UL reception</w:t>
      </w:r>
    </w:p>
    <w:bookmarkEnd w:id="21"/>
    <w:p w14:paraId="2176E422" w14:textId="1D4E7B0A" w:rsidR="00160B52" w:rsidRPr="00690ACD" w:rsidRDefault="0000249F" w:rsidP="00690ACD">
      <w:pPr>
        <w:ind w:firstLine="442"/>
        <w:rPr>
          <w:b/>
          <w:bCs/>
          <w:u w:val="single"/>
          <w:lang w:eastAsia="zh-CN"/>
        </w:rPr>
      </w:pPr>
      <w:r>
        <w:rPr>
          <w:b/>
          <w:bCs/>
          <w:u w:val="single"/>
          <w:lang w:eastAsia="zh-CN"/>
        </w:rPr>
        <w:t>CW</w:t>
      </w:r>
      <w:r w:rsidR="00160B52" w:rsidRPr="00690ACD">
        <w:rPr>
          <w:b/>
          <w:bCs/>
          <w:u w:val="single"/>
          <w:lang w:eastAsia="zh-CN"/>
        </w:rPr>
        <w:t xml:space="preserve"> outside topology 1</w:t>
      </w:r>
      <w:r>
        <w:rPr>
          <w:b/>
          <w:bCs/>
          <w:u w:val="single"/>
          <w:lang w:eastAsia="zh-CN"/>
        </w:rPr>
        <w:t xml:space="preserve"> (Case 1-4)</w:t>
      </w:r>
    </w:p>
    <w:p w14:paraId="513E30A8" w14:textId="1F8D4D33" w:rsidR="00160B52" w:rsidRDefault="00160B52" w:rsidP="00160B52">
      <w:pPr>
        <w:ind w:firstLine="440"/>
        <w:rPr>
          <w:lang w:val="en-GB" w:eastAsia="zh-CN"/>
        </w:rPr>
      </w:pPr>
      <w:r>
        <w:rPr>
          <w:lang w:val="en-GB" w:eastAsia="zh-CN"/>
        </w:rPr>
        <w:t xml:space="preserve">The following figure is given to illustrate </w:t>
      </w:r>
      <w:r w:rsidR="0000249F">
        <w:rPr>
          <w:lang w:val="en-GB" w:eastAsia="zh-CN"/>
        </w:rPr>
        <w:t>the case of CW outside topology 1 (i.e., Case 1-4)</w:t>
      </w:r>
      <w:r>
        <w:rPr>
          <w:lang w:val="en-GB" w:eastAsia="zh-CN"/>
        </w:rPr>
        <w:t xml:space="preserve"> and the corresponding interference analysis is summarized in Table </w:t>
      </w:r>
      <w:r w:rsidR="005B4785">
        <w:rPr>
          <w:lang w:val="en-GB" w:eastAsia="zh-CN"/>
        </w:rPr>
        <w:t>4</w:t>
      </w:r>
      <w:r>
        <w:rPr>
          <w:lang w:val="en-GB" w:eastAsia="zh-CN"/>
        </w:rPr>
        <w:t>.</w:t>
      </w:r>
    </w:p>
    <w:p w14:paraId="59DD76F2" w14:textId="75B4605D" w:rsidR="00160B52" w:rsidRDefault="008A54A5" w:rsidP="00160B52">
      <w:pPr>
        <w:ind w:firstLineChars="0" w:firstLine="0"/>
        <w:jc w:val="center"/>
        <w:rPr>
          <w:lang w:val="en-GB" w:eastAsia="zh-CN"/>
        </w:rPr>
      </w:pPr>
      <w:r w:rsidRPr="008A54A5">
        <w:rPr>
          <w:noProof/>
          <w:lang w:val="en-GB" w:eastAsia="zh-CN"/>
        </w:rPr>
        <w:lastRenderedPageBreak/>
        <w:drawing>
          <wp:inline distT="0" distB="0" distL="0" distR="0" wp14:anchorId="4D798F4A" wp14:editId="05C98AD1">
            <wp:extent cx="2092325" cy="17386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1620"/>
                    <a:stretch/>
                  </pic:blipFill>
                  <pic:spPr bwMode="auto">
                    <a:xfrm>
                      <a:off x="0" y="0"/>
                      <a:ext cx="2092325" cy="1738630"/>
                    </a:xfrm>
                    <a:prstGeom prst="rect">
                      <a:avLst/>
                    </a:prstGeom>
                    <a:noFill/>
                    <a:ln>
                      <a:noFill/>
                    </a:ln>
                    <a:extLst>
                      <a:ext uri="{53640926-AAD7-44D8-BBD7-CCE9431645EC}">
                        <a14:shadowObscured xmlns:a14="http://schemas.microsoft.com/office/drawing/2010/main"/>
                      </a:ext>
                    </a:extLst>
                  </pic:spPr>
                </pic:pic>
              </a:graphicData>
            </a:graphic>
          </wp:inline>
        </w:drawing>
      </w:r>
    </w:p>
    <w:p w14:paraId="2028FA8E" w14:textId="3C591E2D" w:rsidR="00160B52" w:rsidRPr="00106E68" w:rsidRDefault="00160B52" w:rsidP="00160B52">
      <w:pPr>
        <w:ind w:firstLineChars="0" w:firstLine="0"/>
        <w:jc w:val="center"/>
        <w:rPr>
          <w:b/>
          <w:bCs/>
          <w:sz w:val="20"/>
          <w:szCs w:val="16"/>
          <w:lang w:val="en-GB" w:eastAsia="zh-CN"/>
        </w:rPr>
      </w:pPr>
      <w:r w:rsidRPr="00106E68">
        <w:rPr>
          <w:b/>
          <w:bCs/>
          <w:sz w:val="20"/>
          <w:szCs w:val="16"/>
          <w:lang w:val="en-GB" w:eastAsia="zh-CN"/>
        </w:rPr>
        <w:t xml:space="preserve">Figure </w:t>
      </w:r>
      <w:r w:rsidR="005B4785">
        <w:rPr>
          <w:b/>
          <w:bCs/>
          <w:sz w:val="20"/>
          <w:szCs w:val="16"/>
          <w:lang w:val="en-GB" w:eastAsia="zh-CN"/>
        </w:rPr>
        <w:t>4</w:t>
      </w:r>
      <w:r w:rsidRPr="00106E68">
        <w:rPr>
          <w:b/>
          <w:bCs/>
          <w:sz w:val="20"/>
          <w:szCs w:val="16"/>
          <w:lang w:val="en-GB" w:eastAsia="zh-CN"/>
        </w:rPr>
        <w:t xml:space="preserve">. </w:t>
      </w:r>
      <w:r w:rsidR="0000249F">
        <w:rPr>
          <w:b/>
          <w:bCs/>
          <w:sz w:val="20"/>
          <w:szCs w:val="16"/>
          <w:lang w:val="en-GB" w:eastAsia="zh-CN"/>
        </w:rPr>
        <w:t>CW</w:t>
      </w:r>
      <w:r w:rsidRPr="00106E68">
        <w:rPr>
          <w:b/>
          <w:bCs/>
          <w:sz w:val="20"/>
          <w:szCs w:val="16"/>
          <w:lang w:val="en-GB" w:eastAsia="zh-CN"/>
        </w:rPr>
        <w:t xml:space="preserve"> outside topology 1</w:t>
      </w:r>
    </w:p>
    <w:p w14:paraId="621F2D0B" w14:textId="573EE3A9" w:rsidR="00160B52" w:rsidRPr="00106E68" w:rsidRDefault="00160B52" w:rsidP="00160B52">
      <w:pPr>
        <w:ind w:firstLine="402"/>
        <w:jc w:val="center"/>
        <w:rPr>
          <w:b/>
          <w:bCs/>
          <w:sz w:val="20"/>
          <w:szCs w:val="16"/>
          <w:lang w:val="en-GB" w:eastAsia="zh-CN"/>
        </w:rPr>
      </w:pPr>
      <w:r w:rsidRPr="00106E68">
        <w:rPr>
          <w:b/>
          <w:bCs/>
          <w:sz w:val="20"/>
          <w:szCs w:val="16"/>
          <w:lang w:val="en-GB" w:eastAsia="zh-CN"/>
        </w:rPr>
        <w:t xml:space="preserve">Table </w:t>
      </w:r>
      <w:r w:rsidR="003C58A6">
        <w:rPr>
          <w:b/>
          <w:bCs/>
          <w:sz w:val="20"/>
          <w:szCs w:val="16"/>
          <w:lang w:val="en-GB" w:eastAsia="zh-CN"/>
        </w:rPr>
        <w:t>4</w:t>
      </w:r>
      <w:r w:rsidRPr="00106E68">
        <w:rPr>
          <w:b/>
          <w:bCs/>
          <w:sz w:val="20"/>
          <w:szCs w:val="16"/>
          <w:lang w:val="en-GB" w:eastAsia="zh-CN"/>
        </w:rPr>
        <w:t xml:space="preserve">. Interference analysis for the case of </w:t>
      </w:r>
      <w:r w:rsidR="0000249F">
        <w:rPr>
          <w:b/>
          <w:bCs/>
          <w:sz w:val="20"/>
          <w:szCs w:val="16"/>
          <w:lang w:val="en-GB" w:eastAsia="zh-CN"/>
        </w:rPr>
        <w:t>CW</w:t>
      </w:r>
      <w:r w:rsidRPr="00106E68">
        <w:rPr>
          <w:b/>
          <w:bCs/>
          <w:sz w:val="20"/>
          <w:szCs w:val="16"/>
          <w:lang w:val="en-GB" w:eastAsia="zh-CN"/>
        </w:rPr>
        <w:t xml:space="preserve"> outside topology 1</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D66109" w:rsidRPr="00B13CE0" w14:paraId="306E3E2E" w14:textId="77777777"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DFBA5EF" w14:textId="77777777" w:rsidR="0000249F" w:rsidRDefault="0000249F" w:rsidP="0000249F">
            <w:pPr>
              <w:spacing w:beforeLines="10" w:before="24" w:afterLines="10" w:after="24"/>
              <w:ind w:firstLineChars="0" w:firstLine="0"/>
              <w:jc w:val="center"/>
              <w:rPr>
                <w:b/>
                <w:bCs/>
                <w:szCs w:val="22"/>
                <w:lang w:val="en-GB" w:eastAsia="zh-CN"/>
              </w:rPr>
            </w:pPr>
            <w:r>
              <w:rPr>
                <w:b/>
                <w:bCs/>
                <w:szCs w:val="22"/>
                <w:lang w:val="en-GB" w:eastAsia="zh-CN"/>
              </w:rPr>
              <w:t>Large frequency shifting capability</w:t>
            </w:r>
          </w:p>
          <w:p w14:paraId="6A90E300" w14:textId="0BA088E6" w:rsidR="00D66109" w:rsidRPr="00B13CE0" w:rsidRDefault="00D66109" w:rsidP="002448E3">
            <w:pPr>
              <w:spacing w:beforeLines="10" w:before="24" w:afterLines="10" w:after="24"/>
              <w:ind w:firstLineChars="0" w:firstLine="0"/>
              <w:jc w:val="center"/>
              <w:rPr>
                <w:b/>
                <w:bCs/>
                <w:lang w:val="en-GB" w:eastAsia="zh-CN"/>
              </w:rPr>
            </w:pPr>
          </w:p>
        </w:tc>
        <w:tc>
          <w:tcPr>
            <w:tcW w:w="1094" w:type="dxa"/>
            <w:tcBorders>
              <w:top w:val="single" w:sz="4" w:space="0" w:color="auto"/>
              <w:left w:val="single" w:sz="4" w:space="0" w:color="auto"/>
              <w:bottom w:val="single" w:sz="4" w:space="0" w:color="auto"/>
              <w:right w:val="single" w:sz="4" w:space="0" w:color="auto"/>
            </w:tcBorders>
            <w:vAlign w:val="center"/>
          </w:tcPr>
          <w:p w14:paraId="089764CC" w14:textId="53506913" w:rsidR="00D66109" w:rsidRPr="00B13CE0" w:rsidRDefault="00D66109" w:rsidP="002448E3">
            <w:pPr>
              <w:spacing w:beforeLines="10" w:before="24" w:afterLines="10" w:after="24"/>
              <w:ind w:firstLineChars="0" w:firstLine="0"/>
              <w:jc w:val="center"/>
              <w:rPr>
                <w:b/>
                <w:bCs/>
                <w:lang w:val="en-GB" w:eastAsia="zh-CN"/>
              </w:rPr>
            </w:pPr>
            <w:r>
              <w:rPr>
                <w:rFonts w:hint="eastAsia"/>
                <w:b/>
                <w:bCs/>
                <w:lang w:val="en-GB" w:eastAsia="zh-CN"/>
              </w:rPr>
              <w:t>I</w:t>
            </w:r>
            <w:r>
              <w:rPr>
                <w:b/>
                <w:bCs/>
                <w:lang w:val="en-GB" w:eastAsia="zh-CN"/>
              </w:rPr>
              <w:t>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6170C2" w14:textId="467B707E"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C2FA2AF" w14:textId="77777777"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A80F61B" w14:textId="77777777"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Observation</w:t>
            </w:r>
          </w:p>
        </w:tc>
      </w:tr>
      <w:tr w:rsidR="00D66109" w:rsidRPr="00B13CE0" w14:paraId="5B668481" w14:textId="77777777"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054326C" w14:textId="77777777"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No</w:t>
            </w:r>
          </w:p>
        </w:tc>
        <w:tc>
          <w:tcPr>
            <w:tcW w:w="1094" w:type="dxa"/>
            <w:tcBorders>
              <w:top w:val="single" w:sz="4" w:space="0" w:color="auto"/>
              <w:left w:val="single" w:sz="4" w:space="0" w:color="auto"/>
              <w:bottom w:val="single" w:sz="4" w:space="0" w:color="auto"/>
              <w:right w:val="single" w:sz="4" w:space="0" w:color="auto"/>
            </w:tcBorders>
            <w:vAlign w:val="center"/>
          </w:tcPr>
          <w:p w14:paraId="07465019" w14:textId="3696CB39" w:rsidR="00D66109" w:rsidRPr="00B13CE0" w:rsidRDefault="00D66109"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1-4</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F0632" w14:textId="3302A37A"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FAB04A6" w14:textId="61521BCF"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7B73E948" w14:textId="0EDE4F0A"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51E1B841" w14:textId="650B4F0E" w:rsidR="00D66109" w:rsidRPr="00B13CE0" w:rsidRDefault="00D66109" w:rsidP="00CE0438">
            <w:pPr>
              <w:pStyle w:val="af6"/>
              <w:numPr>
                <w:ilvl w:val="0"/>
                <w:numId w:val="16"/>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to Uu UL reception</w:t>
            </w:r>
          </w:p>
        </w:tc>
      </w:tr>
      <w:tr w:rsidR="00D66109" w:rsidRPr="00B13CE0" w14:paraId="5F39F9BA" w14:textId="73A92CF2"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28F11E8" w14:textId="42D0ECB4"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2F32C64C" w14:textId="2FF9960B" w:rsidR="00D66109" w:rsidRPr="00B13CE0" w:rsidRDefault="0000249F"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1-6</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A9EB61" w14:textId="73C81B2D"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0E73CD46" w14:textId="32A333B3"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0B96A1E4" w14:textId="28D272D9"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CCD68CB" w14:textId="1A741DD5" w:rsidR="00D66109" w:rsidRPr="00B13CE0" w:rsidRDefault="00D66109" w:rsidP="00CE0438">
            <w:pPr>
              <w:pStyle w:val="af6"/>
              <w:numPr>
                <w:ilvl w:val="0"/>
                <w:numId w:val="16"/>
              </w:numPr>
              <w:spacing w:beforeLines="10" w:before="24" w:afterLines="10" w:after="24" w:line="240" w:lineRule="auto"/>
              <w:ind w:left="704" w:firstLineChars="0"/>
              <w:rPr>
                <w:rFonts w:ascii="Times New Roman" w:hAnsi="Times New Roman"/>
                <w:szCs w:val="20"/>
                <w:lang w:val="en-GB" w:eastAsia="zh-CN"/>
              </w:rPr>
            </w:pP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to Uu DL reception</w:t>
            </w:r>
          </w:p>
        </w:tc>
      </w:tr>
    </w:tbl>
    <w:p w14:paraId="00DA3238" w14:textId="77777777" w:rsidR="00DC6D7B" w:rsidRDefault="00DC6D7B" w:rsidP="00680159">
      <w:pPr>
        <w:ind w:firstLine="442"/>
        <w:rPr>
          <w:b/>
          <w:bCs/>
          <w:lang w:eastAsia="zh-CN"/>
        </w:rPr>
      </w:pPr>
    </w:p>
    <w:p w14:paraId="410B5525" w14:textId="6D411CA4" w:rsidR="00160B52" w:rsidRDefault="00BB40CE" w:rsidP="00680159">
      <w:pPr>
        <w:ind w:firstLine="442"/>
        <w:rPr>
          <w:b/>
          <w:bCs/>
          <w:lang w:eastAsia="zh-CN"/>
        </w:rPr>
      </w:pPr>
      <w:bookmarkStart w:id="22" w:name="o3"/>
      <w:r w:rsidRPr="00B13CE0">
        <w:rPr>
          <w:b/>
          <w:bCs/>
          <w:lang w:eastAsia="zh-CN"/>
        </w:rPr>
        <w:t xml:space="preserve">Observation </w:t>
      </w:r>
      <w:r w:rsidR="00CE4D5C">
        <w:rPr>
          <w:b/>
          <w:bCs/>
          <w:lang w:eastAsia="zh-CN"/>
        </w:rPr>
        <w:t>3</w:t>
      </w:r>
      <w:r w:rsidRPr="00B13CE0">
        <w:rPr>
          <w:b/>
          <w:bCs/>
          <w:lang w:eastAsia="zh-CN"/>
        </w:rPr>
        <w:t xml:space="preserve">: For </w:t>
      </w:r>
      <w:r w:rsidR="00144612" w:rsidRPr="00144612">
        <w:rPr>
          <w:b/>
          <w:bCs/>
          <w:lang w:eastAsia="zh-CN"/>
        </w:rPr>
        <w:t>CW transmitted from outside the topology</w:t>
      </w:r>
      <w:r w:rsidRPr="00B13CE0">
        <w:rPr>
          <w:b/>
          <w:bCs/>
          <w:lang w:eastAsia="zh-CN"/>
        </w:rPr>
        <w:t xml:space="preserve">, </w:t>
      </w:r>
      <w:r w:rsidR="007D3661">
        <w:rPr>
          <w:b/>
          <w:bCs/>
          <w:lang w:eastAsia="zh-CN"/>
        </w:rPr>
        <w:t>the self-interference could be avoided at BS’s reception</w:t>
      </w:r>
      <w:r w:rsidRPr="00B13CE0">
        <w:rPr>
          <w:b/>
          <w:bCs/>
          <w:lang w:eastAsia="zh-CN"/>
        </w:rPr>
        <w:t>.</w:t>
      </w:r>
    </w:p>
    <w:p w14:paraId="79E17102" w14:textId="22296E4B" w:rsidR="00444E3D" w:rsidRDefault="0000249F" w:rsidP="00F87B60">
      <w:pPr>
        <w:ind w:firstLine="442"/>
        <w:rPr>
          <w:b/>
          <w:bCs/>
          <w:lang w:eastAsia="zh-CN"/>
        </w:rPr>
      </w:pPr>
      <w:bookmarkStart w:id="23" w:name="p6"/>
      <w:bookmarkEnd w:id="22"/>
      <w:r w:rsidRPr="0000249F">
        <w:rPr>
          <w:b/>
          <w:bCs/>
          <w:lang w:eastAsia="zh-CN"/>
        </w:rPr>
        <w:t xml:space="preserve">Propose </w:t>
      </w:r>
      <w:r w:rsidR="00CE4D5C">
        <w:rPr>
          <w:b/>
          <w:bCs/>
          <w:lang w:eastAsia="zh-CN"/>
        </w:rPr>
        <w:t>6</w:t>
      </w:r>
      <w:r w:rsidRPr="0000249F">
        <w:rPr>
          <w:b/>
          <w:bCs/>
          <w:lang w:eastAsia="zh-CN"/>
        </w:rPr>
        <w:t xml:space="preserve">: If there is no large frequency shifting capability for the device, </w:t>
      </w:r>
      <w:r w:rsidR="00F87B60">
        <w:rPr>
          <w:b/>
          <w:bCs/>
          <w:lang w:eastAsia="zh-CN"/>
        </w:rPr>
        <w:t>and</w:t>
      </w:r>
      <w:r w:rsidRPr="0000249F">
        <w:rPr>
          <w:b/>
          <w:bCs/>
          <w:lang w:eastAsia="zh-CN"/>
        </w:rPr>
        <w:t xml:space="preserve"> CW transmitted from </w:t>
      </w:r>
      <w:r>
        <w:rPr>
          <w:b/>
          <w:bCs/>
          <w:lang w:eastAsia="zh-CN"/>
        </w:rPr>
        <w:t>outside</w:t>
      </w:r>
      <w:r w:rsidRPr="0000249F">
        <w:rPr>
          <w:b/>
          <w:bCs/>
          <w:lang w:eastAsia="zh-CN"/>
        </w:rPr>
        <w:t xml:space="preserve"> topology 1 and in </w:t>
      </w:r>
      <w:r>
        <w:rPr>
          <w:b/>
          <w:bCs/>
          <w:lang w:eastAsia="zh-CN"/>
        </w:rPr>
        <w:t>UL</w:t>
      </w:r>
      <w:r w:rsidRPr="0000249F">
        <w:rPr>
          <w:b/>
          <w:bCs/>
          <w:lang w:eastAsia="zh-CN"/>
        </w:rPr>
        <w:t xml:space="preserve"> spectrum (i.e., Case 1-</w:t>
      </w:r>
      <w:r>
        <w:rPr>
          <w:b/>
          <w:bCs/>
          <w:lang w:eastAsia="zh-CN"/>
        </w:rPr>
        <w:t>4</w:t>
      </w:r>
      <w:r w:rsidRPr="0000249F">
        <w:rPr>
          <w:b/>
          <w:bCs/>
          <w:lang w:eastAsia="zh-CN"/>
        </w:rPr>
        <w:t>), study the interference</w:t>
      </w:r>
      <w:r w:rsidR="003C58A6" w:rsidRPr="003C58A6">
        <w:t xml:space="preserve"> </w:t>
      </w:r>
      <w:r w:rsidR="003C58A6" w:rsidRPr="003C58A6">
        <w:rPr>
          <w:b/>
          <w:bCs/>
          <w:lang w:eastAsia="zh-CN"/>
        </w:rPr>
        <w:t>handling</w:t>
      </w:r>
      <w:r w:rsidRPr="0000249F">
        <w:rPr>
          <w:b/>
          <w:bCs/>
          <w:lang w:eastAsia="zh-CN"/>
        </w:rPr>
        <w:t xml:space="preserve"> </w:t>
      </w:r>
      <w:r w:rsidR="003C58A6">
        <w:rPr>
          <w:b/>
          <w:bCs/>
          <w:lang w:eastAsia="zh-CN"/>
        </w:rPr>
        <w:t>at</w:t>
      </w:r>
      <w:r w:rsidRPr="0000249F">
        <w:rPr>
          <w:b/>
          <w:bCs/>
          <w:lang w:eastAsia="zh-CN"/>
        </w:rPr>
        <w:t xml:space="preserve"> Uu </w:t>
      </w:r>
      <w:r w:rsidR="00F87B60">
        <w:rPr>
          <w:b/>
          <w:bCs/>
          <w:lang w:eastAsia="zh-CN"/>
        </w:rPr>
        <w:t>UL</w:t>
      </w:r>
      <w:r w:rsidR="00F87B60">
        <w:rPr>
          <w:rFonts w:hint="eastAsia"/>
          <w:b/>
          <w:bCs/>
          <w:lang w:eastAsia="zh-CN"/>
        </w:rPr>
        <w:t xml:space="preserve"> </w:t>
      </w:r>
      <w:r w:rsidRPr="0000249F">
        <w:rPr>
          <w:b/>
          <w:bCs/>
          <w:lang w:eastAsia="zh-CN"/>
        </w:rPr>
        <w:t>reception.</w:t>
      </w:r>
    </w:p>
    <w:bookmarkEnd w:id="23"/>
    <w:p w14:paraId="1F93C901" w14:textId="0D0CC731" w:rsidR="00F87B60" w:rsidRDefault="00F87B60" w:rsidP="00F87B60">
      <w:pPr>
        <w:ind w:firstLine="440"/>
        <w:rPr>
          <w:lang w:eastAsia="zh-CN"/>
        </w:rPr>
      </w:pPr>
      <w:r>
        <w:rPr>
          <w:rFonts w:hint="eastAsia"/>
          <w:lang w:eastAsia="zh-CN"/>
        </w:rPr>
        <w:t>A</w:t>
      </w:r>
      <w:r>
        <w:rPr>
          <w:lang w:eastAsia="zh-CN"/>
        </w:rPr>
        <w:t>dditionally, regarding D1T1, for both CW transmitted inside and outside topology as analyzed in table 1 and 2, we can have the following observation:</w:t>
      </w:r>
    </w:p>
    <w:p w14:paraId="70F27177" w14:textId="44AE4408" w:rsidR="00444E3D" w:rsidRDefault="00444E3D" w:rsidP="00444E3D">
      <w:pPr>
        <w:ind w:firstLine="442"/>
        <w:rPr>
          <w:b/>
          <w:bCs/>
          <w:lang w:eastAsia="zh-CN"/>
        </w:rPr>
      </w:pPr>
      <w:bookmarkStart w:id="24" w:name="o4"/>
      <w:r>
        <w:rPr>
          <w:b/>
          <w:bCs/>
          <w:lang w:eastAsia="zh-CN"/>
        </w:rPr>
        <w:t xml:space="preserve">Observation </w:t>
      </w:r>
      <w:r w:rsidR="00CE4D5C">
        <w:rPr>
          <w:b/>
          <w:bCs/>
          <w:lang w:eastAsia="zh-CN"/>
        </w:rPr>
        <w:t>4</w:t>
      </w:r>
      <w:r>
        <w:rPr>
          <w:b/>
          <w:bCs/>
          <w:lang w:eastAsia="zh-CN"/>
        </w:rPr>
        <w:t>: For both CW transmitted from inside and outside the topology</w:t>
      </w:r>
      <w:r w:rsidR="00121214">
        <w:rPr>
          <w:b/>
          <w:bCs/>
          <w:lang w:eastAsia="zh-CN"/>
        </w:rPr>
        <w:t xml:space="preserve"> in D1T1</w:t>
      </w:r>
      <w:r>
        <w:rPr>
          <w:b/>
          <w:bCs/>
          <w:lang w:eastAsia="zh-CN"/>
        </w:rPr>
        <w:t xml:space="preserve">, a device with large frequency shifting capability is beneficial to avoid the self-interference issue at the </w:t>
      </w:r>
      <w:r w:rsidR="00F87B60">
        <w:rPr>
          <w:b/>
          <w:bCs/>
          <w:lang w:eastAsia="zh-CN"/>
        </w:rPr>
        <w:t>BS</w:t>
      </w:r>
      <w:r>
        <w:rPr>
          <w:b/>
          <w:bCs/>
          <w:lang w:eastAsia="zh-CN"/>
        </w:rPr>
        <w:t>.</w:t>
      </w:r>
    </w:p>
    <w:p w14:paraId="19C91DEB" w14:textId="7EDE4ED8" w:rsidR="003C58A6" w:rsidRDefault="00444E3D" w:rsidP="00F87B60">
      <w:pPr>
        <w:ind w:firstLine="442"/>
        <w:rPr>
          <w:b/>
          <w:bCs/>
          <w:lang w:eastAsia="zh-CN"/>
        </w:rPr>
      </w:pPr>
      <w:bookmarkStart w:id="25" w:name="p7"/>
      <w:bookmarkEnd w:id="24"/>
      <w:r>
        <w:rPr>
          <w:b/>
          <w:bCs/>
          <w:lang w:eastAsia="zh-CN"/>
        </w:rPr>
        <w:t xml:space="preserve">Proposal </w:t>
      </w:r>
      <w:r w:rsidR="00CE4D5C">
        <w:rPr>
          <w:b/>
          <w:bCs/>
          <w:lang w:eastAsia="zh-CN"/>
        </w:rPr>
        <w:t>7</w:t>
      </w:r>
      <w:r>
        <w:rPr>
          <w:b/>
          <w:bCs/>
          <w:lang w:eastAsia="zh-CN"/>
        </w:rPr>
        <w:t xml:space="preserve">: For D1T1, </w:t>
      </w:r>
      <w:r w:rsidR="003C58A6">
        <w:rPr>
          <w:b/>
          <w:bCs/>
          <w:lang w:eastAsia="zh-CN"/>
        </w:rPr>
        <w:t>if device is capable of large frequency shifting, study the cases of 1-5 and 1-6 in Table 3 and 4, respectively</w:t>
      </w:r>
      <w:r w:rsidR="00701B84">
        <w:rPr>
          <w:b/>
          <w:bCs/>
          <w:lang w:eastAsia="zh-CN"/>
        </w:rPr>
        <w:t>.</w:t>
      </w:r>
    </w:p>
    <w:bookmarkEnd w:id="25"/>
    <w:p w14:paraId="596C8AA7" w14:textId="31F93276" w:rsidR="00160B52" w:rsidRDefault="00690ACD" w:rsidP="00340E2C">
      <w:pPr>
        <w:pStyle w:val="4"/>
        <w:ind w:left="1244"/>
        <w:rPr>
          <w:lang w:eastAsia="zh-CN"/>
        </w:rPr>
      </w:pPr>
      <w:r w:rsidRPr="00690ACD">
        <w:rPr>
          <w:lang w:eastAsia="zh-CN"/>
        </w:rPr>
        <w:t>Deployment scenario 2 with Topology 2</w:t>
      </w:r>
    </w:p>
    <w:p w14:paraId="1B29D79B" w14:textId="796E0927" w:rsidR="00F87B60" w:rsidRDefault="00F87B60" w:rsidP="00F87B60">
      <w:pPr>
        <w:ind w:firstLine="440"/>
        <w:rPr>
          <w:lang w:val="en-GB" w:eastAsia="zh-CN"/>
        </w:rPr>
      </w:pPr>
      <w:r>
        <w:rPr>
          <w:lang w:val="en-GB" w:eastAsia="zh-CN"/>
        </w:rPr>
        <w:t>Regarding D2T2, the following agreement was achieved in RAN1 #116 for the assumption on CW transmission.</w:t>
      </w:r>
    </w:p>
    <w:tbl>
      <w:tblPr>
        <w:tblStyle w:val="afa"/>
        <w:tblW w:w="0" w:type="auto"/>
        <w:tblLook w:val="04A0" w:firstRow="1" w:lastRow="0" w:firstColumn="1" w:lastColumn="0" w:noHBand="0" w:noVBand="1"/>
      </w:tblPr>
      <w:tblGrid>
        <w:gridCol w:w="9629"/>
      </w:tblGrid>
      <w:tr w:rsidR="00444E3D" w14:paraId="1055FC91" w14:textId="77777777" w:rsidTr="00444E3D">
        <w:tc>
          <w:tcPr>
            <w:tcW w:w="9629" w:type="dxa"/>
            <w:tcBorders>
              <w:top w:val="single" w:sz="4" w:space="0" w:color="auto"/>
              <w:left w:val="single" w:sz="4" w:space="0" w:color="auto"/>
              <w:bottom w:val="single" w:sz="4" w:space="0" w:color="auto"/>
              <w:right w:val="single" w:sz="4" w:space="0" w:color="auto"/>
            </w:tcBorders>
          </w:tcPr>
          <w:p w14:paraId="3ACDD0C5" w14:textId="77777777" w:rsidR="00444E3D" w:rsidRDefault="00444E3D">
            <w:pPr>
              <w:spacing w:beforeLines="50" w:before="120"/>
              <w:ind w:firstLine="442"/>
              <w:rPr>
                <w:b/>
                <w:bCs/>
                <w:highlight w:val="green"/>
              </w:rPr>
            </w:pPr>
            <w:r>
              <w:rPr>
                <w:b/>
                <w:bCs/>
                <w:highlight w:val="green"/>
              </w:rPr>
              <w:t>Agreement</w:t>
            </w:r>
          </w:p>
          <w:p w14:paraId="04CEF7BA" w14:textId="77777777" w:rsidR="00444E3D" w:rsidRDefault="00444E3D">
            <w:pPr>
              <w:spacing w:beforeLines="50" w:before="120"/>
              <w:ind w:firstLine="440"/>
              <w:rPr>
                <w:bCs/>
                <w:highlight w:val="yellow"/>
              </w:rPr>
            </w:pPr>
            <w:r>
              <w:rPr>
                <w:bCs/>
              </w:rPr>
              <w:t>For the case that D2R backscattering is transmitted in the same carrier as CW for D2R backscattering, and for topology 2, the following cases for CW transmission are studied.</w:t>
            </w:r>
          </w:p>
          <w:p w14:paraId="13024C1A" w14:textId="77777777" w:rsidR="00444E3D" w:rsidRDefault="00444E3D" w:rsidP="00CE0438">
            <w:pPr>
              <w:numPr>
                <w:ilvl w:val="0"/>
                <w:numId w:val="18"/>
              </w:numPr>
              <w:overflowPunct/>
              <w:adjustRightInd/>
              <w:snapToGrid w:val="0"/>
              <w:spacing w:beforeLines="50" w:before="120" w:after="120"/>
              <w:ind w:firstLineChars="0"/>
              <w:textAlignment w:val="auto"/>
              <w:rPr>
                <w:bCs/>
              </w:rPr>
            </w:pPr>
            <w:r>
              <w:rPr>
                <w:bCs/>
              </w:rPr>
              <w:t>Case 2-2: CW is transmitted from inside the topology (i.e., intermediate UE), transmitted in UL spectrum</w:t>
            </w:r>
          </w:p>
          <w:p w14:paraId="5A2E3764" w14:textId="77777777" w:rsidR="00444E3D" w:rsidRDefault="00444E3D" w:rsidP="00CE0438">
            <w:pPr>
              <w:numPr>
                <w:ilvl w:val="0"/>
                <w:numId w:val="18"/>
              </w:numPr>
              <w:overflowPunct/>
              <w:adjustRightInd/>
              <w:snapToGrid w:val="0"/>
              <w:spacing w:beforeLines="50" w:before="120" w:after="120"/>
              <w:ind w:firstLineChars="0"/>
              <w:textAlignment w:val="auto"/>
              <w:rPr>
                <w:bCs/>
              </w:rPr>
            </w:pPr>
            <w:r>
              <w:rPr>
                <w:lang w:eastAsia="zh-CN"/>
              </w:rPr>
              <w:t xml:space="preserve">Case 2-3: </w:t>
            </w:r>
            <w:r>
              <w:rPr>
                <w:bCs/>
              </w:rPr>
              <w:t xml:space="preserve">CW is transmitted from outside the topology, transmitted in DL spectrum </w:t>
            </w:r>
          </w:p>
          <w:p w14:paraId="3A0FEF24" w14:textId="77777777" w:rsidR="00444E3D" w:rsidRDefault="00444E3D" w:rsidP="00CE0438">
            <w:pPr>
              <w:numPr>
                <w:ilvl w:val="0"/>
                <w:numId w:val="18"/>
              </w:numPr>
              <w:overflowPunct/>
              <w:adjustRightInd/>
              <w:snapToGrid w:val="0"/>
              <w:spacing w:beforeLines="50" w:before="120" w:after="120"/>
              <w:ind w:firstLineChars="0"/>
              <w:textAlignment w:val="auto"/>
              <w:rPr>
                <w:bCs/>
              </w:rPr>
            </w:pPr>
            <w:r>
              <w:rPr>
                <w:bCs/>
              </w:rPr>
              <w:t>Case 2-4: CW is transmitted from outside the topology, transmitted in UL spectrum</w:t>
            </w:r>
            <w:r>
              <w:rPr>
                <w:rFonts w:ascii="宋体" w:hAnsi="宋体" w:cs="宋体" w:hint="eastAsia"/>
                <w:sz w:val="24"/>
                <w:szCs w:val="24"/>
                <w:lang w:eastAsia="zh-CN"/>
              </w:rPr>
              <w:t xml:space="preserve"> </w:t>
            </w:r>
          </w:p>
        </w:tc>
      </w:tr>
    </w:tbl>
    <w:p w14:paraId="618F36E4" w14:textId="77777777" w:rsidR="00444E3D" w:rsidRPr="00444E3D" w:rsidRDefault="00444E3D" w:rsidP="00B13CE0">
      <w:pPr>
        <w:ind w:firstLine="442"/>
        <w:rPr>
          <w:b/>
          <w:bCs/>
          <w:u w:val="single"/>
          <w:lang w:eastAsia="zh-CN"/>
        </w:rPr>
      </w:pPr>
    </w:p>
    <w:p w14:paraId="0727BDD7" w14:textId="4B23BA19" w:rsidR="000D047E" w:rsidRPr="000D047E" w:rsidRDefault="00F87B60" w:rsidP="00B13CE0">
      <w:pPr>
        <w:ind w:firstLine="442"/>
        <w:rPr>
          <w:b/>
          <w:bCs/>
          <w:u w:val="single"/>
          <w:lang w:val="en-GB" w:eastAsia="zh-CN"/>
        </w:rPr>
      </w:pPr>
      <w:r>
        <w:rPr>
          <w:b/>
          <w:bCs/>
          <w:u w:val="single"/>
          <w:lang w:val="en-GB" w:eastAsia="zh-CN"/>
        </w:rPr>
        <w:t>CW</w:t>
      </w:r>
      <w:r w:rsidR="000D047E" w:rsidRPr="000D047E">
        <w:rPr>
          <w:b/>
          <w:bCs/>
          <w:u w:val="single"/>
          <w:lang w:val="en-GB" w:eastAsia="zh-CN"/>
        </w:rPr>
        <w:t xml:space="preserve"> inside topology 2</w:t>
      </w:r>
      <w:r>
        <w:rPr>
          <w:b/>
          <w:bCs/>
          <w:u w:val="single"/>
          <w:lang w:val="en-GB" w:eastAsia="zh-CN"/>
        </w:rPr>
        <w:t xml:space="preserve"> (Case 2-2)</w:t>
      </w:r>
    </w:p>
    <w:p w14:paraId="311BD671" w14:textId="0AFFB768" w:rsidR="00B13CE0" w:rsidRDefault="00B13CE0" w:rsidP="00B13CE0">
      <w:pPr>
        <w:ind w:firstLine="440"/>
        <w:rPr>
          <w:lang w:val="en-GB" w:eastAsia="zh-CN"/>
        </w:rPr>
      </w:pPr>
      <w:r>
        <w:rPr>
          <w:lang w:val="en-GB" w:eastAsia="zh-CN"/>
        </w:rPr>
        <w:t xml:space="preserve">The following figure is given to illustrate </w:t>
      </w:r>
      <w:r w:rsidR="00F87B60">
        <w:rPr>
          <w:lang w:val="en-GB" w:eastAsia="zh-CN"/>
        </w:rPr>
        <w:t xml:space="preserve">the </w:t>
      </w:r>
      <w:r>
        <w:rPr>
          <w:lang w:val="en-GB" w:eastAsia="zh-CN"/>
        </w:rPr>
        <w:t>case</w:t>
      </w:r>
      <w:r w:rsidR="00F87B60">
        <w:rPr>
          <w:lang w:val="en-GB" w:eastAsia="zh-CN"/>
        </w:rPr>
        <w:t xml:space="preserve"> of CW inside topology 2 (i.e., Case 2-2)</w:t>
      </w:r>
      <w:r>
        <w:rPr>
          <w:lang w:val="en-GB" w:eastAsia="zh-CN"/>
        </w:rPr>
        <w:t xml:space="preserve"> and the corresponding interference analysis is summarized in Table </w:t>
      </w:r>
      <w:r w:rsidR="005B4785">
        <w:rPr>
          <w:lang w:val="en-GB" w:eastAsia="zh-CN"/>
        </w:rPr>
        <w:t>5</w:t>
      </w:r>
      <w:r>
        <w:rPr>
          <w:lang w:val="en-GB" w:eastAsia="zh-CN"/>
        </w:rPr>
        <w:t>.</w:t>
      </w:r>
    </w:p>
    <w:p w14:paraId="5C0EAA1A" w14:textId="350C384D" w:rsidR="00B13CE0" w:rsidRDefault="009937B0" w:rsidP="00B13CE0">
      <w:pPr>
        <w:ind w:firstLineChars="0" w:firstLine="0"/>
        <w:jc w:val="center"/>
        <w:rPr>
          <w:lang w:val="en-GB" w:eastAsia="zh-CN"/>
        </w:rPr>
      </w:pPr>
      <w:r w:rsidRPr="009937B0">
        <w:rPr>
          <w:noProof/>
          <w:lang w:val="en-GB" w:eastAsia="zh-CN"/>
        </w:rPr>
        <w:drawing>
          <wp:inline distT="0" distB="0" distL="0" distR="0" wp14:anchorId="76AF74B0" wp14:editId="4DDAD8E4">
            <wp:extent cx="2635250" cy="1244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4035"/>
                    <a:stretch/>
                  </pic:blipFill>
                  <pic:spPr bwMode="auto">
                    <a:xfrm>
                      <a:off x="0" y="0"/>
                      <a:ext cx="2635250" cy="1244600"/>
                    </a:xfrm>
                    <a:prstGeom prst="rect">
                      <a:avLst/>
                    </a:prstGeom>
                    <a:noFill/>
                    <a:ln>
                      <a:noFill/>
                    </a:ln>
                    <a:extLst>
                      <a:ext uri="{53640926-AAD7-44D8-BBD7-CCE9431645EC}">
                        <a14:shadowObscured xmlns:a14="http://schemas.microsoft.com/office/drawing/2010/main"/>
                      </a:ext>
                    </a:extLst>
                  </pic:spPr>
                </pic:pic>
              </a:graphicData>
            </a:graphic>
          </wp:inline>
        </w:drawing>
      </w:r>
    </w:p>
    <w:p w14:paraId="39A0901F" w14:textId="6925C601" w:rsidR="00B13CE0" w:rsidRPr="00106E68" w:rsidRDefault="00B13CE0" w:rsidP="00B13CE0">
      <w:pPr>
        <w:ind w:firstLineChars="0" w:firstLine="0"/>
        <w:jc w:val="center"/>
        <w:rPr>
          <w:b/>
          <w:bCs/>
          <w:sz w:val="20"/>
          <w:szCs w:val="16"/>
          <w:lang w:val="en-GB" w:eastAsia="zh-CN"/>
        </w:rPr>
      </w:pPr>
      <w:r w:rsidRPr="00106E68">
        <w:rPr>
          <w:b/>
          <w:bCs/>
          <w:sz w:val="20"/>
          <w:szCs w:val="16"/>
          <w:lang w:val="en-GB" w:eastAsia="zh-CN"/>
        </w:rPr>
        <w:t xml:space="preserve">Figure </w:t>
      </w:r>
      <w:r w:rsidR="005B4785">
        <w:rPr>
          <w:b/>
          <w:bCs/>
          <w:sz w:val="20"/>
          <w:szCs w:val="16"/>
          <w:lang w:val="en-GB" w:eastAsia="zh-CN"/>
        </w:rPr>
        <w:t>5</w:t>
      </w:r>
      <w:r w:rsidRPr="00106E68">
        <w:rPr>
          <w:b/>
          <w:bCs/>
          <w:sz w:val="20"/>
          <w:szCs w:val="16"/>
          <w:lang w:val="en-GB" w:eastAsia="zh-CN"/>
        </w:rPr>
        <w:t xml:space="preserve">. </w:t>
      </w:r>
      <w:r w:rsidR="00F87B60">
        <w:rPr>
          <w:b/>
          <w:bCs/>
          <w:sz w:val="20"/>
          <w:szCs w:val="16"/>
          <w:lang w:val="en-GB" w:eastAsia="zh-CN"/>
        </w:rPr>
        <w:t>CW</w:t>
      </w:r>
      <w:r w:rsidRPr="00106E68">
        <w:rPr>
          <w:b/>
          <w:bCs/>
          <w:sz w:val="20"/>
          <w:szCs w:val="16"/>
          <w:lang w:val="en-GB" w:eastAsia="zh-CN"/>
        </w:rPr>
        <w:t xml:space="preserve"> inside topology 2</w:t>
      </w:r>
    </w:p>
    <w:p w14:paraId="5FC5C595" w14:textId="46408A68" w:rsidR="00B13CE0" w:rsidRPr="00106E68" w:rsidRDefault="00B13CE0" w:rsidP="00B13CE0">
      <w:pPr>
        <w:ind w:firstLine="402"/>
        <w:jc w:val="center"/>
        <w:rPr>
          <w:b/>
          <w:bCs/>
          <w:sz w:val="20"/>
          <w:szCs w:val="16"/>
          <w:lang w:val="en-GB" w:eastAsia="zh-CN"/>
        </w:rPr>
      </w:pPr>
      <w:r w:rsidRPr="00106E68">
        <w:rPr>
          <w:b/>
          <w:bCs/>
          <w:sz w:val="20"/>
          <w:szCs w:val="16"/>
          <w:lang w:val="en-GB" w:eastAsia="zh-CN"/>
        </w:rPr>
        <w:t xml:space="preserve">Table </w:t>
      </w:r>
      <w:r w:rsidR="003C58A6">
        <w:rPr>
          <w:b/>
          <w:bCs/>
          <w:sz w:val="20"/>
          <w:szCs w:val="16"/>
          <w:lang w:val="en-GB" w:eastAsia="zh-CN"/>
        </w:rPr>
        <w:t>5</w:t>
      </w:r>
      <w:r w:rsidRPr="00106E68">
        <w:rPr>
          <w:b/>
          <w:bCs/>
          <w:sz w:val="20"/>
          <w:szCs w:val="16"/>
          <w:lang w:val="en-GB" w:eastAsia="zh-CN"/>
        </w:rPr>
        <w:t xml:space="preserve">. Interference analysis for the case of </w:t>
      </w:r>
      <w:r w:rsidR="00F87B60">
        <w:rPr>
          <w:b/>
          <w:bCs/>
          <w:sz w:val="20"/>
          <w:szCs w:val="16"/>
          <w:lang w:val="en-GB" w:eastAsia="zh-CN"/>
        </w:rPr>
        <w:t>CW</w:t>
      </w:r>
      <w:r w:rsidRPr="00106E68">
        <w:rPr>
          <w:b/>
          <w:bCs/>
          <w:sz w:val="20"/>
          <w:szCs w:val="16"/>
          <w:lang w:val="en-GB" w:eastAsia="zh-CN"/>
        </w:rPr>
        <w:t xml:space="preserve"> inside topology 2 </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844A3C" w:rsidRPr="00B13CE0" w14:paraId="6DD0BDAA" w14:textId="77777777"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894E12C" w14:textId="65438110" w:rsidR="00844A3C" w:rsidRPr="0008538C" w:rsidRDefault="00F87B60" w:rsidP="00F87B60">
            <w:pPr>
              <w:spacing w:beforeLines="10" w:before="24" w:afterLines="10" w:after="24"/>
              <w:ind w:firstLineChars="0" w:firstLine="0"/>
              <w:jc w:val="center"/>
              <w:rPr>
                <w:b/>
                <w:bCs/>
                <w:szCs w:val="22"/>
                <w:lang w:val="en-GB" w:eastAsia="zh-CN"/>
              </w:rPr>
            </w:pPr>
            <w:r>
              <w:rPr>
                <w:b/>
                <w:bCs/>
                <w:szCs w:val="22"/>
                <w:lang w:val="en-GB" w:eastAsia="zh-CN"/>
              </w:rPr>
              <w:t>Large frequency shifting capability</w:t>
            </w:r>
          </w:p>
        </w:tc>
        <w:tc>
          <w:tcPr>
            <w:tcW w:w="1094" w:type="dxa"/>
            <w:tcBorders>
              <w:top w:val="single" w:sz="4" w:space="0" w:color="auto"/>
              <w:left w:val="single" w:sz="4" w:space="0" w:color="auto"/>
              <w:bottom w:val="single" w:sz="4" w:space="0" w:color="auto"/>
              <w:right w:val="single" w:sz="4" w:space="0" w:color="auto"/>
            </w:tcBorders>
            <w:vAlign w:val="center"/>
          </w:tcPr>
          <w:p w14:paraId="35ED97C5" w14:textId="2097EAE7" w:rsidR="00844A3C" w:rsidRPr="00B13CE0" w:rsidRDefault="00844A3C" w:rsidP="002448E3">
            <w:pPr>
              <w:spacing w:beforeLines="10" w:before="24" w:afterLines="10" w:after="24"/>
              <w:ind w:firstLineChars="0" w:firstLine="0"/>
              <w:jc w:val="center"/>
              <w:rPr>
                <w:b/>
                <w:bCs/>
                <w:lang w:val="en-GB" w:eastAsia="zh-CN"/>
              </w:rPr>
            </w:pPr>
            <w:r>
              <w:rPr>
                <w:b/>
                <w:bCs/>
                <w:lang w:val="en-GB" w:eastAsia="zh-CN"/>
              </w:rPr>
              <w:t>Index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8F1D11" w14:textId="4F70D022"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075AE4FA" w14:textId="77777777"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450F0F74" w14:textId="77777777"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Observation</w:t>
            </w:r>
          </w:p>
        </w:tc>
      </w:tr>
      <w:tr w:rsidR="00844A3C" w:rsidRPr="00B13CE0" w14:paraId="45E269B2" w14:textId="77777777"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A3DC74" w14:textId="4943BA68"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No</w:t>
            </w:r>
          </w:p>
        </w:tc>
        <w:tc>
          <w:tcPr>
            <w:tcW w:w="1094" w:type="dxa"/>
            <w:tcBorders>
              <w:top w:val="single" w:sz="4" w:space="0" w:color="auto"/>
              <w:left w:val="single" w:sz="4" w:space="0" w:color="auto"/>
              <w:bottom w:val="single" w:sz="4" w:space="0" w:color="auto"/>
              <w:right w:val="single" w:sz="4" w:space="0" w:color="auto"/>
            </w:tcBorders>
            <w:vAlign w:val="center"/>
          </w:tcPr>
          <w:p w14:paraId="2D3412DC" w14:textId="6CDDE639" w:rsidR="00844A3C" w:rsidRPr="00B13CE0" w:rsidRDefault="00844A3C"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2-2</w:t>
            </w:r>
          </w:p>
        </w:tc>
        <w:tc>
          <w:tcPr>
            <w:tcW w:w="1405" w:type="dxa"/>
            <w:tcBorders>
              <w:top w:val="single" w:sz="4" w:space="0" w:color="auto"/>
              <w:left w:val="single" w:sz="4" w:space="0" w:color="auto"/>
              <w:bottom w:val="single" w:sz="4" w:space="0" w:color="auto"/>
              <w:right w:val="single" w:sz="4" w:space="0" w:color="auto"/>
            </w:tcBorders>
            <w:vAlign w:val="center"/>
          </w:tcPr>
          <w:p w14:paraId="6E4CFE04" w14:textId="76E43E39"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w:t>
            </w:r>
          </w:p>
        </w:tc>
        <w:tc>
          <w:tcPr>
            <w:tcW w:w="1339" w:type="dxa"/>
            <w:tcBorders>
              <w:top w:val="single" w:sz="4" w:space="0" w:color="auto"/>
              <w:left w:val="single" w:sz="4" w:space="0" w:color="auto"/>
              <w:bottom w:val="single" w:sz="4" w:space="0" w:color="auto"/>
              <w:right w:val="single" w:sz="4" w:space="0" w:color="auto"/>
            </w:tcBorders>
            <w:vAlign w:val="center"/>
          </w:tcPr>
          <w:p w14:paraId="5BECBECE" w14:textId="72A9873E"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2460CF03" w14:textId="77777777"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UL</w:t>
            </w:r>
          </w:p>
          <w:p w14:paraId="1AB9E248" w14:textId="30F2685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DL</w:t>
            </w:r>
          </w:p>
        </w:tc>
        <w:tc>
          <w:tcPr>
            <w:tcW w:w="3953" w:type="dxa"/>
            <w:tcBorders>
              <w:top w:val="single" w:sz="4" w:space="0" w:color="auto"/>
              <w:left w:val="single" w:sz="4" w:space="0" w:color="auto"/>
              <w:bottom w:val="single" w:sz="4" w:space="0" w:color="auto"/>
              <w:right w:val="single" w:sz="4" w:space="0" w:color="auto"/>
            </w:tcBorders>
            <w:vAlign w:val="center"/>
          </w:tcPr>
          <w:p w14:paraId="5E9927DE" w14:textId="77777777" w:rsidR="00844A3C" w:rsidRPr="00B13CE0" w:rsidRDefault="00844A3C" w:rsidP="00CE0438">
            <w:pPr>
              <w:pStyle w:val="af6"/>
              <w:numPr>
                <w:ilvl w:val="0"/>
                <w:numId w:val="16"/>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Theme="minorEastAsia" w:hAnsi="Times New Roman"/>
                <w:szCs w:val="20"/>
                <w:lang w:val="en-GB" w:eastAsia="zh-CN"/>
              </w:rPr>
              <w:t>Self-</w:t>
            </w: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at UE reception</w:t>
            </w:r>
          </w:p>
          <w:p w14:paraId="682A9D53" w14:textId="349B692F" w:rsidR="00844A3C" w:rsidRPr="00B13CE0" w:rsidRDefault="00844A3C" w:rsidP="00CE0438">
            <w:pPr>
              <w:pStyle w:val="af6"/>
              <w:numPr>
                <w:ilvl w:val="0"/>
                <w:numId w:val="16"/>
              </w:numPr>
              <w:spacing w:beforeLines="10" w:before="24" w:afterLines="10" w:after="24" w:line="240" w:lineRule="auto"/>
              <w:ind w:left="704" w:firstLineChars="0"/>
              <w:rPr>
                <w:rFonts w:ascii="Times New Roman" w:hAnsi="Times New Roman"/>
                <w:szCs w:val="20"/>
                <w:lang w:val="en-GB" w:eastAsia="zh-CN"/>
              </w:rPr>
            </w:pPr>
            <w:r w:rsidRPr="00B13CE0">
              <w:rPr>
                <w:rFonts w:ascii="Times New Roman" w:eastAsiaTheme="minorEastAsia" w:hAnsi="Times New Roman"/>
                <w:szCs w:val="20"/>
                <w:lang w:val="en-GB" w:eastAsia="zh-CN"/>
              </w:rPr>
              <w:t xml:space="preserve">Rx </w:t>
            </w:r>
            <w:r w:rsidRPr="00B13CE0">
              <w:rPr>
                <w:rFonts w:ascii="Times New Roman" w:eastAsia="宋体" w:hAnsi="Times New Roman"/>
                <w:szCs w:val="20"/>
                <w:lang w:val="en-GB" w:eastAsia="zh-CN"/>
              </w:rPr>
              <w:t>module</w:t>
            </w:r>
            <w:r w:rsidRPr="00B13CE0">
              <w:rPr>
                <w:rFonts w:ascii="Times New Roman" w:eastAsiaTheme="minorEastAsia" w:hAnsi="Times New Roman"/>
                <w:szCs w:val="20"/>
                <w:lang w:val="en-GB" w:eastAsia="zh-CN"/>
              </w:rPr>
              <w:t xml:space="preserve"> for UE at UL spectrum</w:t>
            </w:r>
          </w:p>
        </w:tc>
      </w:tr>
      <w:tr w:rsidR="00844A3C" w:rsidRPr="00B13CE0" w14:paraId="7D78AEE5" w14:textId="3FD2E363"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8282CE" w14:textId="13F8C958"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223279D8" w14:textId="46688436" w:rsidR="00844A3C" w:rsidRPr="00B13CE0" w:rsidRDefault="00F87B60"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2-5</w:t>
            </w:r>
          </w:p>
        </w:tc>
        <w:tc>
          <w:tcPr>
            <w:tcW w:w="1405" w:type="dxa"/>
            <w:tcBorders>
              <w:top w:val="single" w:sz="4" w:space="0" w:color="auto"/>
              <w:left w:val="single" w:sz="4" w:space="0" w:color="auto"/>
              <w:bottom w:val="single" w:sz="4" w:space="0" w:color="auto"/>
              <w:right w:val="single" w:sz="4" w:space="0" w:color="auto"/>
            </w:tcBorders>
            <w:vAlign w:val="center"/>
          </w:tcPr>
          <w:p w14:paraId="15E0F1DB" w14:textId="769A825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UL</w:t>
            </w:r>
          </w:p>
        </w:tc>
        <w:tc>
          <w:tcPr>
            <w:tcW w:w="1339" w:type="dxa"/>
            <w:tcBorders>
              <w:top w:val="single" w:sz="4" w:space="0" w:color="auto"/>
              <w:left w:val="single" w:sz="4" w:space="0" w:color="auto"/>
              <w:bottom w:val="single" w:sz="4" w:space="0" w:color="auto"/>
              <w:right w:val="single" w:sz="4" w:space="0" w:color="auto"/>
            </w:tcBorders>
            <w:vAlign w:val="center"/>
          </w:tcPr>
          <w:p w14:paraId="449E80C5" w14:textId="20D31DC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71AB09F0" w14:textId="084C0485"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DL</w:t>
            </w:r>
          </w:p>
        </w:tc>
        <w:tc>
          <w:tcPr>
            <w:tcW w:w="3953" w:type="dxa"/>
            <w:tcBorders>
              <w:top w:val="single" w:sz="4" w:space="0" w:color="auto"/>
              <w:left w:val="single" w:sz="4" w:space="0" w:color="auto"/>
              <w:bottom w:val="single" w:sz="4" w:space="0" w:color="auto"/>
              <w:right w:val="single" w:sz="4" w:space="0" w:color="auto"/>
            </w:tcBorders>
            <w:vAlign w:val="center"/>
          </w:tcPr>
          <w:p w14:paraId="49A942E9" w14:textId="4016A55E" w:rsidR="00844A3C" w:rsidRPr="00B13CE0" w:rsidRDefault="00844A3C" w:rsidP="002448E3">
            <w:pPr>
              <w:pStyle w:val="af6"/>
              <w:spacing w:beforeLines="10" w:before="24" w:afterLines="10" w:after="24" w:line="240" w:lineRule="auto"/>
              <w:ind w:left="704" w:firstLineChars="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r>
    </w:tbl>
    <w:p w14:paraId="52834CF2" w14:textId="5FBF9491" w:rsidR="00B13CE0" w:rsidRDefault="00B13CE0" w:rsidP="00B13CE0">
      <w:pPr>
        <w:ind w:firstLine="440"/>
        <w:rPr>
          <w:lang w:val="en-GB" w:eastAsia="zh-CN"/>
        </w:rPr>
      </w:pPr>
    </w:p>
    <w:p w14:paraId="4DE2B525" w14:textId="588B949B" w:rsidR="002448E3" w:rsidRDefault="009937B0" w:rsidP="000D047E">
      <w:pPr>
        <w:ind w:firstLine="442"/>
        <w:rPr>
          <w:b/>
          <w:bCs/>
          <w:lang w:val="en-GB" w:eastAsia="zh-CN"/>
        </w:rPr>
      </w:pPr>
      <w:bookmarkStart w:id="26" w:name="o5"/>
      <w:r w:rsidRPr="00AE188C">
        <w:rPr>
          <w:rFonts w:hint="eastAsia"/>
          <w:b/>
          <w:bCs/>
          <w:lang w:val="en-GB" w:eastAsia="zh-CN"/>
        </w:rPr>
        <w:t>O</w:t>
      </w:r>
      <w:r w:rsidRPr="00AE188C">
        <w:rPr>
          <w:b/>
          <w:bCs/>
          <w:lang w:val="en-GB" w:eastAsia="zh-CN"/>
        </w:rPr>
        <w:t xml:space="preserve">bservation </w:t>
      </w:r>
      <w:r w:rsidR="00CE4D5C">
        <w:rPr>
          <w:b/>
          <w:bCs/>
          <w:lang w:val="en-GB" w:eastAsia="zh-CN"/>
        </w:rPr>
        <w:t>5</w:t>
      </w:r>
      <w:r w:rsidRPr="00AE188C">
        <w:rPr>
          <w:b/>
          <w:bCs/>
          <w:lang w:val="en-GB" w:eastAsia="zh-CN"/>
        </w:rPr>
        <w:t xml:space="preserve">: </w:t>
      </w:r>
      <w:r w:rsidR="006767FC">
        <w:rPr>
          <w:b/>
          <w:bCs/>
          <w:lang w:val="en-GB" w:eastAsia="zh-CN"/>
        </w:rPr>
        <w:t xml:space="preserve">Regarding </w:t>
      </w:r>
      <w:r w:rsidR="00981D40">
        <w:rPr>
          <w:b/>
          <w:bCs/>
          <w:lang w:val="en-GB" w:eastAsia="zh-CN"/>
        </w:rPr>
        <w:t>D2T2</w:t>
      </w:r>
      <w:r w:rsidR="006767FC">
        <w:rPr>
          <w:b/>
          <w:bCs/>
          <w:lang w:val="en-GB" w:eastAsia="zh-CN"/>
        </w:rPr>
        <w:t xml:space="preserve">, </w:t>
      </w:r>
      <w:r w:rsidR="00CD4E44">
        <w:rPr>
          <w:b/>
          <w:bCs/>
          <w:lang w:val="en-GB" w:eastAsia="zh-CN"/>
        </w:rPr>
        <w:t>when utilizing the FDD UL spectrum for</w:t>
      </w:r>
      <w:r w:rsidRPr="00AE188C">
        <w:rPr>
          <w:b/>
          <w:bCs/>
          <w:lang w:val="en-GB" w:eastAsia="zh-CN"/>
        </w:rPr>
        <w:t xml:space="preserve"> A-IoT UL </w:t>
      </w:r>
      <w:r w:rsidR="00CD4E44">
        <w:rPr>
          <w:b/>
          <w:bCs/>
          <w:lang w:val="en-GB" w:eastAsia="zh-CN"/>
        </w:rPr>
        <w:t>transmission</w:t>
      </w:r>
      <w:r w:rsidR="00AE188C" w:rsidRPr="00AE188C">
        <w:rPr>
          <w:b/>
          <w:bCs/>
          <w:lang w:val="en-GB" w:eastAsia="zh-CN"/>
        </w:rPr>
        <w:t>, a Rx module is needed for UE</w:t>
      </w:r>
      <w:r w:rsidR="007D3661">
        <w:rPr>
          <w:b/>
          <w:bCs/>
          <w:lang w:val="en-GB" w:eastAsia="zh-CN"/>
        </w:rPr>
        <w:t xml:space="preserve"> reader</w:t>
      </w:r>
      <w:r w:rsidR="00AE188C" w:rsidRPr="00AE188C">
        <w:rPr>
          <w:b/>
          <w:bCs/>
          <w:lang w:val="en-GB" w:eastAsia="zh-CN"/>
        </w:rPr>
        <w:t xml:space="preserve"> </w:t>
      </w:r>
      <w:r w:rsidR="002448E3">
        <w:rPr>
          <w:b/>
          <w:bCs/>
          <w:lang w:val="en-GB" w:eastAsia="zh-CN"/>
        </w:rPr>
        <w:t>to support reception in UL</w:t>
      </w:r>
      <w:r w:rsidR="00F556CB">
        <w:rPr>
          <w:b/>
          <w:bCs/>
          <w:lang w:val="en-GB" w:eastAsia="zh-CN"/>
        </w:rPr>
        <w:t xml:space="preserve"> spectrum</w:t>
      </w:r>
      <w:r w:rsidR="002448E3">
        <w:rPr>
          <w:b/>
          <w:bCs/>
          <w:lang w:val="en-GB" w:eastAsia="zh-CN"/>
        </w:rPr>
        <w:t>.</w:t>
      </w:r>
    </w:p>
    <w:p w14:paraId="2B3EBA5D" w14:textId="5211E3AE" w:rsidR="00F87B60" w:rsidRDefault="00F87B60" w:rsidP="00F87B60">
      <w:pPr>
        <w:ind w:firstLine="442"/>
        <w:rPr>
          <w:b/>
          <w:bCs/>
          <w:lang w:val="en-GB" w:eastAsia="zh-CN"/>
        </w:rPr>
      </w:pPr>
      <w:bookmarkStart w:id="27" w:name="o6"/>
      <w:bookmarkEnd w:id="26"/>
      <w:r>
        <w:rPr>
          <w:b/>
          <w:bCs/>
          <w:lang w:val="en-GB" w:eastAsia="zh-CN"/>
        </w:rPr>
        <w:t xml:space="preserve">Observation </w:t>
      </w:r>
      <w:r w:rsidR="00CE4D5C">
        <w:rPr>
          <w:b/>
          <w:bCs/>
          <w:lang w:val="en-GB" w:eastAsia="zh-CN"/>
        </w:rPr>
        <w:t>6</w:t>
      </w:r>
      <w:r>
        <w:rPr>
          <w:b/>
          <w:bCs/>
          <w:lang w:val="en-GB" w:eastAsia="zh-CN"/>
        </w:rPr>
        <w:t xml:space="preserve">: For CW transmitted from inside the topology and the device </w:t>
      </w:r>
      <w:r w:rsidR="00BE5642">
        <w:rPr>
          <w:b/>
          <w:bCs/>
          <w:lang w:val="en-GB" w:eastAsia="zh-CN"/>
        </w:rPr>
        <w:t xml:space="preserve">is </w:t>
      </w:r>
      <w:r>
        <w:rPr>
          <w:b/>
          <w:bCs/>
          <w:lang w:val="en-GB" w:eastAsia="zh-CN"/>
        </w:rPr>
        <w:t xml:space="preserve">incapable of large frequency shifting, </w:t>
      </w:r>
      <w:r>
        <w:rPr>
          <w:b/>
          <w:bCs/>
          <w:lang w:eastAsia="zh-CN"/>
        </w:rPr>
        <w:t>the intermediate UE 's reception is subjected to self-interference challenge</w:t>
      </w:r>
      <w:r>
        <w:rPr>
          <w:b/>
          <w:bCs/>
          <w:lang w:val="en-GB" w:eastAsia="zh-CN"/>
        </w:rPr>
        <w:t>.</w:t>
      </w:r>
    </w:p>
    <w:bookmarkEnd w:id="27"/>
    <w:p w14:paraId="5259A770" w14:textId="2D7B709F" w:rsidR="00BE5642" w:rsidRDefault="00BE5642" w:rsidP="00BE5642">
      <w:pPr>
        <w:ind w:firstLine="440"/>
        <w:rPr>
          <w:lang w:val="en-GB" w:eastAsia="zh-CN"/>
        </w:rPr>
      </w:pPr>
      <w:r>
        <w:rPr>
          <w:rFonts w:hint="eastAsia"/>
          <w:lang w:val="en-GB" w:eastAsia="zh-CN"/>
        </w:rPr>
        <w:t>F</w:t>
      </w:r>
      <w:r>
        <w:rPr>
          <w:lang w:val="en-GB" w:eastAsia="zh-CN"/>
        </w:rPr>
        <w:t xml:space="preserve">rom our perspective, it is hard for the UE to handle the self-interference issue, which actually requires a full-duplex capability of the UE. </w:t>
      </w:r>
      <w:r w:rsidR="004715CF" w:rsidRPr="004715CF">
        <w:rPr>
          <w:lang w:val="en-GB" w:eastAsia="zh-CN"/>
        </w:rPr>
        <w:t>Given the inherent challenges associated with self-interference management for a UE and considering the workload</w:t>
      </w:r>
      <w:r>
        <w:rPr>
          <w:lang w:val="en-GB" w:eastAsia="zh-CN"/>
        </w:rPr>
        <w:t xml:space="preserve">, we think the cases resulting in a self-interference issue for a </w:t>
      </w:r>
      <w:r w:rsidR="0041550E">
        <w:rPr>
          <w:lang w:val="en-GB" w:eastAsia="zh-CN"/>
        </w:rPr>
        <w:t xml:space="preserve">intermediate </w:t>
      </w:r>
      <w:r>
        <w:rPr>
          <w:lang w:val="en-GB" w:eastAsia="zh-CN"/>
        </w:rPr>
        <w:t xml:space="preserve">UE should be avoided. </w:t>
      </w:r>
      <w:r w:rsidR="000B41FE">
        <w:rPr>
          <w:lang w:val="en-GB" w:eastAsia="zh-CN"/>
        </w:rPr>
        <w:t>Therefore</w:t>
      </w:r>
      <w:r>
        <w:rPr>
          <w:lang w:val="en-GB" w:eastAsia="zh-CN"/>
        </w:rPr>
        <w:t>, we have the following proposal:</w:t>
      </w:r>
    </w:p>
    <w:p w14:paraId="220BB2B9" w14:textId="25271744" w:rsidR="00B562FE" w:rsidRDefault="00981D40" w:rsidP="000D047E">
      <w:pPr>
        <w:ind w:firstLine="442"/>
        <w:rPr>
          <w:b/>
          <w:bCs/>
          <w:lang w:val="en-GB" w:eastAsia="zh-CN"/>
        </w:rPr>
      </w:pPr>
      <w:bookmarkStart w:id="28" w:name="p8"/>
      <w:r>
        <w:rPr>
          <w:rFonts w:hint="eastAsia"/>
          <w:b/>
          <w:bCs/>
          <w:lang w:val="en-GB" w:eastAsia="zh-CN"/>
        </w:rPr>
        <w:t>P</w:t>
      </w:r>
      <w:r>
        <w:rPr>
          <w:b/>
          <w:bCs/>
          <w:lang w:val="en-GB" w:eastAsia="zh-CN"/>
        </w:rPr>
        <w:t xml:space="preserve">roposal </w:t>
      </w:r>
      <w:r w:rsidR="00CE4D5C">
        <w:rPr>
          <w:b/>
          <w:bCs/>
          <w:lang w:val="en-GB" w:eastAsia="zh-CN"/>
        </w:rPr>
        <w:t>8</w:t>
      </w:r>
      <w:r>
        <w:rPr>
          <w:b/>
          <w:bCs/>
          <w:lang w:val="en-GB" w:eastAsia="zh-CN"/>
        </w:rPr>
        <w:t xml:space="preserve">: </w:t>
      </w:r>
      <w:r w:rsidR="008B01CB">
        <w:rPr>
          <w:b/>
          <w:bCs/>
          <w:lang w:val="en-GB" w:eastAsia="zh-CN"/>
        </w:rPr>
        <w:t>For D2T2, d</w:t>
      </w:r>
      <w:r w:rsidR="000673F5">
        <w:rPr>
          <w:b/>
          <w:bCs/>
          <w:lang w:val="en-GB" w:eastAsia="zh-CN"/>
        </w:rPr>
        <w:t>eprioritize</w:t>
      </w:r>
      <w:r>
        <w:rPr>
          <w:b/>
          <w:bCs/>
          <w:lang w:val="en-GB" w:eastAsia="zh-CN"/>
        </w:rPr>
        <w:t xml:space="preserve"> </w:t>
      </w:r>
      <w:r w:rsidRPr="00981D40">
        <w:rPr>
          <w:b/>
          <w:bCs/>
          <w:lang w:val="en-GB" w:eastAsia="zh-CN"/>
        </w:rPr>
        <w:t>Case 2-2</w:t>
      </w:r>
      <w:r>
        <w:rPr>
          <w:b/>
          <w:bCs/>
          <w:lang w:val="en-GB" w:eastAsia="zh-CN"/>
        </w:rPr>
        <w:t xml:space="preserve"> due to the self-interference issue at the intermediate UE.</w:t>
      </w:r>
    </w:p>
    <w:bookmarkEnd w:id="28"/>
    <w:p w14:paraId="3493CDC5" w14:textId="5C7742F1" w:rsidR="00160B52" w:rsidRPr="000D047E" w:rsidRDefault="00BE5642" w:rsidP="000D047E">
      <w:pPr>
        <w:ind w:firstLine="442"/>
        <w:rPr>
          <w:b/>
          <w:bCs/>
          <w:u w:val="single"/>
          <w:lang w:eastAsia="zh-CN"/>
        </w:rPr>
      </w:pPr>
      <w:r>
        <w:rPr>
          <w:b/>
          <w:bCs/>
          <w:u w:val="single"/>
          <w:lang w:eastAsia="zh-CN"/>
        </w:rPr>
        <w:t>CW</w:t>
      </w:r>
      <w:r w:rsidR="00160B52" w:rsidRPr="000D047E">
        <w:rPr>
          <w:b/>
          <w:bCs/>
          <w:u w:val="single"/>
          <w:lang w:eastAsia="zh-CN"/>
        </w:rPr>
        <w:t xml:space="preserve"> outside topology 2</w:t>
      </w:r>
      <w:r>
        <w:rPr>
          <w:b/>
          <w:bCs/>
          <w:u w:val="single"/>
          <w:lang w:eastAsia="zh-CN"/>
        </w:rPr>
        <w:t xml:space="preserve"> (Case 2-3, </w:t>
      </w:r>
      <w:r w:rsidR="004D5E6B">
        <w:rPr>
          <w:b/>
          <w:bCs/>
          <w:u w:val="single"/>
          <w:lang w:eastAsia="zh-CN"/>
        </w:rPr>
        <w:t xml:space="preserve">and </w:t>
      </w:r>
      <w:r>
        <w:rPr>
          <w:b/>
          <w:bCs/>
          <w:u w:val="single"/>
          <w:lang w:eastAsia="zh-CN"/>
        </w:rPr>
        <w:t>2-4)</w:t>
      </w:r>
    </w:p>
    <w:p w14:paraId="26D6A48E" w14:textId="6BBE9D85" w:rsidR="006B4358" w:rsidRDefault="006B4358" w:rsidP="006B4358">
      <w:pPr>
        <w:ind w:firstLine="440"/>
        <w:rPr>
          <w:lang w:val="en-GB" w:eastAsia="zh-CN"/>
        </w:rPr>
      </w:pPr>
      <w:r>
        <w:rPr>
          <w:lang w:val="en-GB" w:eastAsia="zh-CN"/>
        </w:rPr>
        <w:t xml:space="preserve">The following figure is given to illustrate case </w:t>
      </w:r>
      <w:r w:rsidR="004D5E6B">
        <w:rPr>
          <w:lang w:val="en-GB" w:eastAsia="zh-CN"/>
        </w:rPr>
        <w:t>of CW outside topology 2 (i.e., Case 2-3 and 2-</w:t>
      </w:r>
      <w:r>
        <w:rPr>
          <w:lang w:val="en-GB" w:eastAsia="zh-CN"/>
        </w:rPr>
        <w:t>4</w:t>
      </w:r>
      <w:r w:rsidR="004D5E6B">
        <w:rPr>
          <w:lang w:val="en-GB" w:eastAsia="zh-CN"/>
        </w:rPr>
        <w:t>)</w:t>
      </w:r>
      <w:r>
        <w:rPr>
          <w:lang w:val="en-GB" w:eastAsia="zh-CN"/>
        </w:rPr>
        <w:t xml:space="preserve"> and the corresponding interference analysis is summarized in Table </w:t>
      </w:r>
      <w:r w:rsidR="005B4785">
        <w:rPr>
          <w:lang w:val="en-GB" w:eastAsia="zh-CN"/>
        </w:rPr>
        <w:t>6</w:t>
      </w:r>
      <w:r>
        <w:rPr>
          <w:lang w:val="en-GB" w:eastAsia="zh-CN"/>
        </w:rPr>
        <w:t>.</w:t>
      </w:r>
    </w:p>
    <w:p w14:paraId="13739210" w14:textId="084A1929" w:rsidR="006B4358" w:rsidRDefault="006B4358" w:rsidP="006B4358">
      <w:pPr>
        <w:ind w:firstLineChars="0" w:firstLine="0"/>
        <w:jc w:val="center"/>
        <w:rPr>
          <w:lang w:val="en-GB" w:eastAsia="zh-CN"/>
        </w:rPr>
      </w:pPr>
      <w:r w:rsidRPr="006B4358">
        <w:rPr>
          <w:noProof/>
          <w:lang w:val="en-GB" w:eastAsia="zh-CN"/>
        </w:rPr>
        <w:drawing>
          <wp:inline distT="0" distB="0" distL="0" distR="0" wp14:anchorId="2F3DC09E" wp14:editId="3E3FCFBD">
            <wp:extent cx="2628900" cy="159846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3496"/>
                    <a:stretch/>
                  </pic:blipFill>
                  <pic:spPr bwMode="auto">
                    <a:xfrm>
                      <a:off x="0" y="0"/>
                      <a:ext cx="2628900" cy="1598469"/>
                    </a:xfrm>
                    <a:prstGeom prst="rect">
                      <a:avLst/>
                    </a:prstGeom>
                    <a:noFill/>
                    <a:ln>
                      <a:noFill/>
                    </a:ln>
                    <a:extLst>
                      <a:ext uri="{53640926-AAD7-44D8-BBD7-CCE9431645EC}">
                        <a14:shadowObscured xmlns:a14="http://schemas.microsoft.com/office/drawing/2010/main"/>
                      </a:ext>
                    </a:extLst>
                  </pic:spPr>
                </pic:pic>
              </a:graphicData>
            </a:graphic>
          </wp:inline>
        </w:drawing>
      </w:r>
    </w:p>
    <w:p w14:paraId="53B7254F" w14:textId="03568D80" w:rsidR="006B4358" w:rsidRPr="00106E68" w:rsidRDefault="006B4358" w:rsidP="006B4358">
      <w:pPr>
        <w:ind w:firstLineChars="0" w:firstLine="0"/>
        <w:jc w:val="center"/>
        <w:rPr>
          <w:b/>
          <w:bCs/>
          <w:sz w:val="20"/>
          <w:szCs w:val="16"/>
          <w:lang w:val="en-GB" w:eastAsia="zh-CN"/>
        </w:rPr>
      </w:pPr>
      <w:r w:rsidRPr="00106E68">
        <w:rPr>
          <w:b/>
          <w:bCs/>
          <w:sz w:val="20"/>
          <w:szCs w:val="16"/>
          <w:lang w:val="en-GB" w:eastAsia="zh-CN"/>
        </w:rPr>
        <w:lastRenderedPageBreak/>
        <w:t xml:space="preserve">Figure </w:t>
      </w:r>
      <w:r w:rsidR="005B4785">
        <w:rPr>
          <w:b/>
          <w:bCs/>
          <w:sz w:val="20"/>
          <w:szCs w:val="16"/>
          <w:lang w:val="en-GB" w:eastAsia="zh-CN"/>
        </w:rPr>
        <w:t>6</w:t>
      </w:r>
      <w:r w:rsidRPr="00106E68">
        <w:rPr>
          <w:b/>
          <w:bCs/>
          <w:sz w:val="20"/>
          <w:szCs w:val="16"/>
          <w:lang w:val="en-GB" w:eastAsia="zh-CN"/>
        </w:rPr>
        <w:t xml:space="preserve">. </w:t>
      </w:r>
      <w:r w:rsidR="00BE5642">
        <w:rPr>
          <w:b/>
          <w:bCs/>
          <w:sz w:val="20"/>
          <w:szCs w:val="16"/>
          <w:lang w:val="en-GB" w:eastAsia="zh-CN"/>
        </w:rPr>
        <w:t>CW</w:t>
      </w:r>
      <w:r w:rsidRPr="00106E68">
        <w:rPr>
          <w:b/>
          <w:bCs/>
          <w:sz w:val="20"/>
          <w:szCs w:val="16"/>
          <w:lang w:val="en-GB" w:eastAsia="zh-CN"/>
        </w:rPr>
        <w:t xml:space="preserve"> outside topology 2</w:t>
      </w:r>
    </w:p>
    <w:p w14:paraId="341F3C10" w14:textId="700023C3" w:rsidR="006B4358" w:rsidRDefault="006B4358" w:rsidP="006B4358">
      <w:pPr>
        <w:ind w:firstLine="402"/>
        <w:jc w:val="center"/>
        <w:rPr>
          <w:b/>
          <w:bCs/>
          <w:lang w:val="en-GB" w:eastAsia="zh-CN"/>
        </w:rPr>
      </w:pPr>
      <w:r w:rsidRPr="00106E68">
        <w:rPr>
          <w:b/>
          <w:bCs/>
          <w:sz w:val="20"/>
          <w:szCs w:val="16"/>
          <w:lang w:val="en-GB" w:eastAsia="zh-CN"/>
        </w:rPr>
        <w:t xml:space="preserve">Table </w:t>
      </w:r>
      <w:r w:rsidR="003C58A6">
        <w:rPr>
          <w:b/>
          <w:bCs/>
          <w:sz w:val="20"/>
          <w:szCs w:val="16"/>
          <w:lang w:val="en-GB" w:eastAsia="zh-CN"/>
        </w:rPr>
        <w:t>6</w:t>
      </w:r>
      <w:r w:rsidRPr="00106E68">
        <w:rPr>
          <w:b/>
          <w:bCs/>
          <w:sz w:val="20"/>
          <w:szCs w:val="16"/>
          <w:lang w:val="en-GB" w:eastAsia="zh-CN"/>
        </w:rPr>
        <w:t xml:space="preserve">. Interference analysis for the case of </w:t>
      </w:r>
      <w:r w:rsidR="00BE5642">
        <w:rPr>
          <w:b/>
          <w:bCs/>
          <w:sz w:val="20"/>
          <w:szCs w:val="16"/>
          <w:lang w:val="en-GB" w:eastAsia="zh-CN"/>
        </w:rPr>
        <w:t>CW</w:t>
      </w:r>
      <w:r w:rsidRPr="00106E68">
        <w:rPr>
          <w:b/>
          <w:bCs/>
          <w:sz w:val="20"/>
          <w:szCs w:val="16"/>
          <w:lang w:val="en-GB" w:eastAsia="zh-CN"/>
        </w:rPr>
        <w:t xml:space="preserve"> outside topology 2</w:t>
      </w:r>
    </w:p>
    <w:tbl>
      <w:tblPr>
        <w:tblStyle w:val="afa"/>
        <w:tblW w:w="9629" w:type="dxa"/>
        <w:jc w:val="center"/>
        <w:tblCellMar>
          <w:left w:w="28" w:type="dxa"/>
          <w:right w:w="28" w:type="dxa"/>
        </w:tblCellMar>
        <w:tblLook w:val="04A0" w:firstRow="1" w:lastRow="0" w:firstColumn="1" w:lastColumn="0" w:noHBand="0" w:noVBand="1"/>
      </w:tblPr>
      <w:tblGrid>
        <w:gridCol w:w="1838"/>
        <w:gridCol w:w="1103"/>
        <w:gridCol w:w="1408"/>
        <w:gridCol w:w="1341"/>
        <w:gridCol w:w="3939"/>
      </w:tblGrid>
      <w:tr w:rsidR="00D66109" w14:paraId="4418C60A" w14:textId="77777777" w:rsidTr="000A703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33B7D94" w14:textId="62BF2AB4" w:rsidR="00D66109" w:rsidRPr="002448E3" w:rsidRDefault="000A7030" w:rsidP="000A7030">
            <w:pPr>
              <w:spacing w:beforeLines="10" w:before="24" w:afterLines="10" w:after="24"/>
              <w:ind w:firstLineChars="0" w:firstLine="0"/>
              <w:jc w:val="center"/>
              <w:rPr>
                <w:b/>
                <w:bCs/>
                <w:szCs w:val="22"/>
                <w:lang w:val="en-GB" w:eastAsia="zh-CN"/>
              </w:rPr>
            </w:pPr>
            <w:r>
              <w:rPr>
                <w:b/>
                <w:bCs/>
                <w:szCs w:val="22"/>
                <w:lang w:val="en-GB" w:eastAsia="zh-CN"/>
              </w:rPr>
              <w:t>Large frequency shifting capability</w:t>
            </w:r>
          </w:p>
        </w:tc>
        <w:tc>
          <w:tcPr>
            <w:tcW w:w="1103" w:type="dxa"/>
            <w:tcBorders>
              <w:top w:val="single" w:sz="4" w:space="0" w:color="auto"/>
              <w:left w:val="single" w:sz="4" w:space="0" w:color="auto"/>
              <w:bottom w:val="single" w:sz="4" w:space="0" w:color="auto"/>
              <w:right w:val="single" w:sz="4" w:space="0" w:color="auto"/>
            </w:tcBorders>
            <w:vAlign w:val="center"/>
          </w:tcPr>
          <w:p w14:paraId="3748530B" w14:textId="242F0953" w:rsidR="00D66109" w:rsidRPr="002448E3" w:rsidRDefault="00D66109" w:rsidP="002448E3">
            <w:pPr>
              <w:spacing w:beforeLines="10" w:before="24" w:afterLines="10" w:after="24"/>
              <w:ind w:firstLineChars="0" w:firstLine="0"/>
              <w:jc w:val="center"/>
              <w:rPr>
                <w:b/>
                <w:bCs/>
                <w:szCs w:val="22"/>
                <w:lang w:val="en-GB" w:eastAsia="zh-CN"/>
              </w:rPr>
            </w:pPr>
            <w:r>
              <w:rPr>
                <w:rFonts w:hint="eastAsia"/>
                <w:b/>
                <w:bCs/>
                <w:szCs w:val="22"/>
                <w:lang w:val="en-GB" w:eastAsia="zh-CN"/>
              </w:rPr>
              <w:t>I</w:t>
            </w:r>
            <w:r>
              <w:rPr>
                <w:b/>
                <w:bCs/>
                <w:szCs w:val="22"/>
                <w:lang w:val="en-GB" w:eastAsia="zh-CN"/>
              </w:rPr>
              <w:t>ndex</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C4D381C" w14:textId="5B2F0E66"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FDD DL spectrum</w:t>
            </w:r>
          </w:p>
        </w:tc>
        <w:tc>
          <w:tcPr>
            <w:tcW w:w="1341" w:type="dxa"/>
            <w:tcBorders>
              <w:top w:val="single" w:sz="4" w:space="0" w:color="auto"/>
              <w:left w:val="single" w:sz="4" w:space="0" w:color="auto"/>
              <w:bottom w:val="single" w:sz="4" w:space="0" w:color="auto"/>
              <w:right w:val="single" w:sz="4" w:space="0" w:color="auto"/>
            </w:tcBorders>
            <w:vAlign w:val="center"/>
            <w:hideMark/>
          </w:tcPr>
          <w:p w14:paraId="596E5D7E" w14:textId="77777777"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FDD UL spectrum</w:t>
            </w:r>
          </w:p>
        </w:tc>
        <w:tc>
          <w:tcPr>
            <w:tcW w:w="3939" w:type="dxa"/>
            <w:tcBorders>
              <w:top w:val="single" w:sz="4" w:space="0" w:color="auto"/>
              <w:left w:val="single" w:sz="4" w:space="0" w:color="auto"/>
              <w:bottom w:val="single" w:sz="4" w:space="0" w:color="auto"/>
              <w:right w:val="single" w:sz="4" w:space="0" w:color="auto"/>
            </w:tcBorders>
            <w:vAlign w:val="center"/>
            <w:hideMark/>
          </w:tcPr>
          <w:p w14:paraId="7A059B03" w14:textId="77777777"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Observation</w:t>
            </w:r>
          </w:p>
        </w:tc>
      </w:tr>
      <w:tr w:rsidR="00D66109" w14:paraId="7785BC45" w14:textId="77777777" w:rsidTr="000A7030">
        <w:trPr>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5724288" w14:textId="77777777" w:rsidR="00D66109" w:rsidRPr="002448E3" w:rsidRDefault="00D66109" w:rsidP="00D66109">
            <w:pPr>
              <w:spacing w:beforeLines="10" w:before="24" w:afterLines="10" w:after="24"/>
              <w:ind w:firstLineChars="0" w:firstLine="0"/>
              <w:jc w:val="center"/>
              <w:rPr>
                <w:szCs w:val="22"/>
                <w:lang w:val="en-GB" w:eastAsia="zh-CN"/>
              </w:rPr>
            </w:pPr>
            <w:r w:rsidRPr="002448E3">
              <w:rPr>
                <w:szCs w:val="22"/>
                <w:lang w:val="en-GB" w:eastAsia="zh-CN"/>
              </w:rPr>
              <w:t>No</w:t>
            </w:r>
          </w:p>
        </w:tc>
        <w:tc>
          <w:tcPr>
            <w:tcW w:w="1103" w:type="dxa"/>
            <w:tcBorders>
              <w:top w:val="single" w:sz="4" w:space="0" w:color="auto"/>
              <w:left w:val="single" w:sz="4" w:space="0" w:color="auto"/>
              <w:bottom w:val="single" w:sz="4" w:space="0" w:color="auto"/>
              <w:right w:val="single" w:sz="4" w:space="0" w:color="auto"/>
            </w:tcBorders>
            <w:vAlign w:val="center"/>
          </w:tcPr>
          <w:p w14:paraId="5163A584" w14:textId="2F290CE6"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Case 2-3</w:t>
            </w:r>
          </w:p>
        </w:tc>
        <w:tc>
          <w:tcPr>
            <w:tcW w:w="1408" w:type="dxa"/>
            <w:tcBorders>
              <w:top w:val="single" w:sz="4" w:space="0" w:color="auto"/>
              <w:left w:val="single" w:sz="4" w:space="0" w:color="auto"/>
              <w:bottom w:val="single" w:sz="4" w:space="0" w:color="auto"/>
              <w:right w:val="single" w:sz="4" w:space="0" w:color="auto"/>
            </w:tcBorders>
            <w:vAlign w:val="center"/>
          </w:tcPr>
          <w:p w14:paraId="54E0AB25" w14:textId="0B390BFA"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CW</w:t>
            </w:r>
            <w:r w:rsidR="009620DE">
              <w:rPr>
                <w:szCs w:val="22"/>
                <w:lang w:val="en-GB" w:eastAsia="zh-CN"/>
              </w:rPr>
              <w:t>2D</w:t>
            </w:r>
          </w:p>
          <w:p w14:paraId="0B6F072B" w14:textId="4A12913E"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A-IoT UL</w:t>
            </w:r>
          </w:p>
        </w:tc>
        <w:tc>
          <w:tcPr>
            <w:tcW w:w="1341" w:type="dxa"/>
            <w:tcBorders>
              <w:top w:val="single" w:sz="4" w:space="0" w:color="auto"/>
              <w:left w:val="single" w:sz="4" w:space="0" w:color="auto"/>
              <w:bottom w:val="single" w:sz="4" w:space="0" w:color="auto"/>
              <w:right w:val="single" w:sz="4" w:space="0" w:color="auto"/>
            </w:tcBorders>
            <w:vAlign w:val="center"/>
          </w:tcPr>
          <w:p w14:paraId="744D7B94" w14:textId="455AD974"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tcPr>
          <w:p w14:paraId="5B8AD121" w14:textId="4955207D" w:rsidR="00D66109" w:rsidRPr="000A7030" w:rsidRDefault="00D66109" w:rsidP="00CE0438">
            <w:pPr>
              <w:pStyle w:val="af6"/>
              <w:numPr>
                <w:ilvl w:val="0"/>
                <w:numId w:val="17"/>
              </w:numPr>
              <w:spacing w:beforeLines="10" w:before="24" w:afterLines="10" w:after="24"/>
              <w:ind w:firstLineChars="0"/>
              <w:rPr>
                <w:rFonts w:ascii="Times New Roman" w:eastAsiaTheme="minorEastAsia" w:hAnsi="Times New Roman"/>
                <w:lang w:val="en-GB" w:eastAsia="zh-CN"/>
              </w:rPr>
            </w:pPr>
            <w:r w:rsidRPr="000A7030">
              <w:rPr>
                <w:rFonts w:ascii="Times New Roman" w:eastAsiaTheme="minorEastAsia" w:hAnsi="Times New Roman"/>
                <w:lang w:val="en-GB" w:eastAsia="zh-CN"/>
              </w:rPr>
              <w:t>Interference to Uu DL reception</w:t>
            </w:r>
          </w:p>
        </w:tc>
      </w:tr>
      <w:tr w:rsidR="00D66109" w14:paraId="2318B0AF" w14:textId="77777777" w:rsidTr="000A7030">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23A1C41E" w14:textId="77777777" w:rsidR="00D66109" w:rsidRPr="002448E3" w:rsidRDefault="00D66109" w:rsidP="00D66109">
            <w:pPr>
              <w:spacing w:beforeLines="10" w:before="24" w:afterLines="10" w:after="24"/>
              <w:ind w:firstLineChars="0" w:firstLine="0"/>
              <w:jc w:val="center"/>
              <w:rPr>
                <w:szCs w:val="22"/>
                <w:lang w:val="en-GB" w:eastAsia="zh-CN"/>
              </w:rPr>
            </w:pPr>
          </w:p>
        </w:tc>
        <w:tc>
          <w:tcPr>
            <w:tcW w:w="1103" w:type="dxa"/>
            <w:tcBorders>
              <w:top w:val="single" w:sz="4" w:space="0" w:color="auto"/>
              <w:left w:val="single" w:sz="4" w:space="0" w:color="auto"/>
              <w:bottom w:val="single" w:sz="4" w:space="0" w:color="auto"/>
              <w:right w:val="single" w:sz="4" w:space="0" w:color="auto"/>
            </w:tcBorders>
            <w:vAlign w:val="center"/>
          </w:tcPr>
          <w:p w14:paraId="0FED77C3" w14:textId="7FA41B67" w:rsidR="00D66109" w:rsidRDefault="00D66109" w:rsidP="00D66109">
            <w:pPr>
              <w:spacing w:beforeLines="10" w:before="24" w:afterLines="10" w:after="24"/>
              <w:ind w:firstLineChars="0" w:firstLine="0"/>
              <w:jc w:val="center"/>
              <w:rPr>
                <w:szCs w:val="22"/>
                <w:lang w:val="en-GB" w:eastAsia="zh-CN"/>
              </w:rPr>
            </w:pPr>
            <w:r>
              <w:rPr>
                <w:szCs w:val="22"/>
                <w:lang w:val="en-GB" w:eastAsia="zh-CN"/>
              </w:rPr>
              <w:t>Case 2-4</w:t>
            </w:r>
          </w:p>
        </w:tc>
        <w:tc>
          <w:tcPr>
            <w:tcW w:w="1408" w:type="dxa"/>
            <w:tcBorders>
              <w:top w:val="single" w:sz="4" w:space="0" w:color="auto"/>
              <w:left w:val="single" w:sz="4" w:space="0" w:color="auto"/>
              <w:bottom w:val="single" w:sz="4" w:space="0" w:color="auto"/>
              <w:right w:val="single" w:sz="4" w:space="0" w:color="auto"/>
            </w:tcBorders>
            <w:vAlign w:val="center"/>
          </w:tcPr>
          <w:p w14:paraId="2418248C" w14:textId="55BC47C3" w:rsidR="00D66109" w:rsidRPr="002448E3" w:rsidRDefault="00D66109" w:rsidP="00D66109">
            <w:pPr>
              <w:spacing w:beforeLines="10" w:before="24" w:afterLines="10" w:after="24"/>
              <w:ind w:firstLineChars="0" w:firstLine="0"/>
              <w:jc w:val="center"/>
              <w:rPr>
                <w:szCs w:val="22"/>
                <w:lang w:val="en-GB" w:eastAsia="zh-CN"/>
              </w:rPr>
            </w:pPr>
            <w:r>
              <w:rPr>
                <w:szCs w:val="22"/>
                <w:lang w:val="en-GB" w:eastAsia="zh-CN"/>
              </w:rPr>
              <w:t>-</w:t>
            </w:r>
          </w:p>
        </w:tc>
        <w:tc>
          <w:tcPr>
            <w:tcW w:w="1341" w:type="dxa"/>
            <w:tcBorders>
              <w:top w:val="single" w:sz="4" w:space="0" w:color="auto"/>
              <w:left w:val="single" w:sz="4" w:space="0" w:color="auto"/>
              <w:bottom w:val="single" w:sz="4" w:space="0" w:color="auto"/>
              <w:right w:val="single" w:sz="4" w:space="0" w:color="auto"/>
            </w:tcBorders>
            <w:vAlign w:val="center"/>
          </w:tcPr>
          <w:p w14:paraId="3319DBBB" w14:textId="50A26FBE" w:rsidR="00D66109" w:rsidRDefault="00D66109" w:rsidP="00D66109">
            <w:pPr>
              <w:spacing w:beforeLines="10" w:before="24" w:afterLines="10" w:after="24"/>
              <w:ind w:firstLineChars="0" w:firstLine="0"/>
              <w:jc w:val="center"/>
              <w:rPr>
                <w:szCs w:val="22"/>
                <w:lang w:val="en-GB" w:eastAsia="zh-CN"/>
              </w:rPr>
            </w:pPr>
            <w:r>
              <w:rPr>
                <w:szCs w:val="22"/>
                <w:lang w:val="en-GB" w:eastAsia="zh-CN"/>
              </w:rPr>
              <w:t>CW</w:t>
            </w:r>
            <w:r w:rsidR="009620DE">
              <w:rPr>
                <w:szCs w:val="22"/>
                <w:lang w:val="en-GB" w:eastAsia="zh-CN"/>
              </w:rPr>
              <w:t>2D</w:t>
            </w:r>
          </w:p>
          <w:p w14:paraId="020F7140" w14:textId="77777777" w:rsidR="00D66109" w:rsidRDefault="00D66109" w:rsidP="00D66109">
            <w:pPr>
              <w:spacing w:beforeLines="10" w:before="24" w:afterLines="10" w:after="24"/>
              <w:ind w:firstLineChars="0" w:firstLine="0"/>
              <w:jc w:val="center"/>
              <w:rPr>
                <w:szCs w:val="22"/>
                <w:lang w:val="en-GB" w:eastAsia="zh-CN"/>
              </w:rPr>
            </w:pPr>
            <w:r>
              <w:rPr>
                <w:szCs w:val="22"/>
                <w:lang w:val="en-GB" w:eastAsia="zh-CN"/>
              </w:rPr>
              <w:t>A-IoT UL</w:t>
            </w:r>
          </w:p>
          <w:p w14:paraId="4D3EC4E2" w14:textId="25784F56" w:rsidR="00D66109" w:rsidRPr="002448E3" w:rsidRDefault="00D66109" w:rsidP="00D66109">
            <w:pPr>
              <w:spacing w:beforeLines="10" w:before="24" w:afterLines="10" w:after="24"/>
              <w:ind w:firstLineChars="0" w:firstLine="0"/>
              <w:jc w:val="center"/>
              <w:rPr>
                <w:szCs w:val="22"/>
                <w:lang w:val="en-GB" w:eastAsia="zh-CN"/>
              </w:rPr>
            </w:pPr>
            <w:r>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tcPr>
          <w:p w14:paraId="4301E0F7" w14:textId="77777777" w:rsidR="00EA53F3" w:rsidRPr="00EA53F3" w:rsidRDefault="00EA53F3" w:rsidP="00CE0438">
            <w:pPr>
              <w:pStyle w:val="af6"/>
              <w:numPr>
                <w:ilvl w:val="0"/>
                <w:numId w:val="17"/>
              </w:numPr>
              <w:ind w:firstLineChars="0"/>
              <w:rPr>
                <w:rFonts w:ascii="Times New Roman" w:eastAsiaTheme="minorEastAsia" w:hAnsi="Times New Roman"/>
                <w:lang w:val="en-GB" w:eastAsia="zh-CN"/>
              </w:rPr>
            </w:pPr>
            <w:r w:rsidRPr="00EA53F3">
              <w:rPr>
                <w:rFonts w:ascii="Times New Roman" w:eastAsiaTheme="minorEastAsia" w:hAnsi="Times New Roman"/>
                <w:lang w:val="en-GB" w:eastAsia="zh-CN"/>
              </w:rPr>
              <w:t>Rx module for UE at UL spectrum</w:t>
            </w:r>
          </w:p>
          <w:p w14:paraId="7C13EA83" w14:textId="67EF4E39" w:rsidR="00D66109" w:rsidRPr="006226A6" w:rsidRDefault="00D66109" w:rsidP="00CE0438">
            <w:pPr>
              <w:pStyle w:val="af6"/>
              <w:numPr>
                <w:ilvl w:val="0"/>
                <w:numId w:val="17"/>
              </w:numPr>
              <w:spacing w:beforeLines="10" w:before="24" w:afterLines="10" w:after="24"/>
              <w:ind w:firstLineChars="0"/>
              <w:rPr>
                <w:rFonts w:ascii="Times New Roman" w:eastAsiaTheme="minorEastAsia" w:hAnsi="Times New Roman"/>
                <w:lang w:val="en-GB" w:eastAsia="zh-CN"/>
              </w:rPr>
            </w:pPr>
            <w:r>
              <w:rPr>
                <w:rFonts w:ascii="Times New Roman" w:eastAsia="宋体" w:hAnsi="Times New Roman"/>
                <w:lang w:val="en-GB" w:eastAsia="zh-CN"/>
              </w:rPr>
              <w:t>Interference</w:t>
            </w:r>
            <w:r>
              <w:rPr>
                <w:rFonts w:ascii="Times New Roman" w:eastAsiaTheme="minorEastAsia" w:hAnsi="Times New Roman"/>
                <w:lang w:val="en-GB" w:eastAsia="zh-CN"/>
              </w:rPr>
              <w:t xml:space="preserve"> to Uu UL reception</w:t>
            </w:r>
          </w:p>
        </w:tc>
      </w:tr>
      <w:tr w:rsidR="00D66109" w14:paraId="18C03910" w14:textId="5984157C" w:rsidTr="000A703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9ED28E2" w14:textId="0E1FC2C7" w:rsidR="00D66109" w:rsidRPr="002448E3" w:rsidRDefault="00D66109" w:rsidP="002448E3">
            <w:pPr>
              <w:spacing w:beforeLines="10" w:before="24" w:afterLines="10" w:after="24"/>
              <w:ind w:firstLineChars="0" w:firstLine="0"/>
              <w:jc w:val="center"/>
              <w:rPr>
                <w:szCs w:val="22"/>
                <w:lang w:val="en-GB" w:eastAsia="zh-CN"/>
              </w:rPr>
            </w:pPr>
            <w:r w:rsidRPr="002448E3">
              <w:rPr>
                <w:szCs w:val="22"/>
                <w:lang w:val="en-GB" w:eastAsia="zh-CN"/>
              </w:rPr>
              <w:t>Yes</w:t>
            </w:r>
          </w:p>
        </w:tc>
        <w:tc>
          <w:tcPr>
            <w:tcW w:w="1103" w:type="dxa"/>
            <w:tcBorders>
              <w:top w:val="single" w:sz="4" w:space="0" w:color="auto"/>
              <w:left w:val="single" w:sz="4" w:space="0" w:color="auto"/>
              <w:bottom w:val="single" w:sz="4" w:space="0" w:color="auto"/>
              <w:right w:val="single" w:sz="4" w:space="0" w:color="auto"/>
            </w:tcBorders>
            <w:vAlign w:val="center"/>
          </w:tcPr>
          <w:p w14:paraId="1CFBFCAA" w14:textId="55D46123" w:rsidR="00D66109" w:rsidRPr="00CF4E13" w:rsidRDefault="00F87B60"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2-6</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E99A6E" w14:textId="24571ED4"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A-IoT UL</w:t>
            </w:r>
          </w:p>
        </w:tc>
        <w:tc>
          <w:tcPr>
            <w:tcW w:w="1341" w:type="dxa"/>
            <w:tcBorders>
              <w:top w:val="single" w:sz="4" w:space="0" w:color="auto"/>
              <w:left w:val="single" w:sz="4" w:space="0" w:color="auto"/>
              <w:bottom w:val="single" w:sz="4" w:space="0" w:color="auto"/>
              <w:right w:val="single" w:sz="4" w:space="0" w:color="auto"/>
            </w:tcBorders>
            <w:vAlign w:val="center"/>
            <w:hideMark/>
          </w:tcPr>
          <w:p w14:paraId="76085DD1" w14:textId="7123A890"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CW</w:t>
            </w:r>
            <w:r w:rsidR="009620DE">
              <w:rPr>
                <w:szCs w:val="22"/>
                <w:lang w:val="en-GB" w:eastAsia="zh-CN"/>
              </w:rPr>
              <w:t>2D</w:t>
            </w:r>
          </w:p>
          <w:p w14:paraId="54D63EBC" w14:textId="3663C275"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hideMark/>
          </w:tcPr>
          <w:p w14:paraId="3A3184CB" w14:textId="64F65768" w:rsidR="00D66109" w:rsidRPr="00CF4E13" w:rsidRDefault="00D66109" w:rsidP="00CE0438">
            <w:pPr>
              <w:pStyle w:val="af6"/>
              <w:numPr>
                <w:ilvl w:val="0"/>
                <w:numId w:val="17"/>
              </w:numPr>
              <w:spacing w:beforeLines="10" w:before="24" w:afterLines="10" w:after="24"/>
              <w:ind w:firstLineChars="0"/>
              <w:rPr>
                <w:rFonts w:ascii="Times New Roman" w:hAnsi="Times New Roman"/>
                <w:lang w:val="en-GB" w:eastAsia="zh-CN"/>
              </w:rPr>
            </w:pPr>
            <w:r w:rsidRPr="00CF4E13">
              <w:rPr>
                <w:rFonts w:ascii="Times New Roman" w:eastAsiaTheme="minorEastAsia" w:hAnsi="Times New Roman"/>
                <w:lang w:val="en-GB" w:eastAsia="zh-CN"/>
              </w:rPr>
              <w:t>Interference to Uu UL reception</w:t>
            </w:r>
          </w:p>
        </w:tc>
      </w:tr>
    </w:tbl>
    <w:p w14:paraId="698071AA" w14:textId="7F95883B" w:rsidR="00160B52" w:rsidRPr="00AA0959" w:rsidRDefault="00160B52" w:rsidP="00160B52">
      <w:pPr>
        <w:ind w:firstLine="440"/>
        <w:rPr>
          <w:lang w:eastAsia="zh-CN"/>
        </w:rPr>
      </w:pPr>
    </w:p>
    <w:p w14:paraId="26983AD8" w14:textId="42508965" w:rsidR="00160B52" w:rsidRPr="00EC362D" w:rsidRDefault="00081BC4" w:rsidP="00160B52">
      <w:pPr>
        <w:ind w:firstLine="442"/>
        <w:rPr>
          <w:b/>
          <w:bCs/>
          <w:lang w:val="en-GB" w:eastAsia="zh-CN"/>
        </w:rPr>
      </w:pPr>
      <w:bookmarkStart w:id="29" w:name="o7"/>
      <w:r w:rsidRPr="00EC362D">
        <w:rPr>
          <w:rFonts w:hint="eastAsia"/>
          <w:b/>
          <w:bCs/>
          <w:lang w:val="en-GB" w:eastAsia="zh-CN"/>
        </w:rPr>
        <w:t>O</w:t>
      </w:r>
      <w:r w:rsidRPr="00EC362D">
        <w:rPr>
          <w:b/>
          <w:bCs/>
          <w:lang w:val="en-GB" w:eastAsia="zh-CN"/>
        </w:rPr>
        <w:t xml:space="preserve">bservation </w:t>
      </w:r>
      <w:r w:rsidR="00CE4D5C">
        <w:rPr>
          <w:b/>
          <w:bCs/>
          <w:lang w:val="en-GB" w:eastAsia="zh-CN"/>
        </w:rPr>
        <w:t>7</w:t>
      </w:r>
      <w:r w:rsidR="00CF4E13" w:rsidRPr="00EC362D">
        <w:rPr>
          <w:b/>
          <w:bCs/>
          <w:lang w:val="en-GB" w:eastAsia="zh-CN"/>
        </w:rPr>
        <w:t xml:space="preserve">: For </w:t>
      </w:r>
      <w:r w:rsidR="00981D40" w:rsidRPr="00981D40">
        <w:rPr>
          <w:b/>
          <w:bCs/>
          <w:lang w:val="en-GB" w:eastAsia="zh-CN"/>
        </w:rPr>
        <w:t>CW transmitted from outside the topology</w:t>
      </w:r>
      <w:r w:rsidR="00CF4E13" w:rsidRPr="00EC362D">
        <w:rPr>
          <w:b/>
          <w:bCs/>
          <w:lang w:val="en-GB" w:eastAsia="zh-CN"/>
        </w:rPr>
        <w:t xml:space="preserve">, </w:t>
      </w:r>
      <w:r w:rsidR="007D3661">
        <w:rPr>
          <w:b/>
          <w:bCs/>
          <w:lang w:val="en-GB" w:eastAsia="zh-CN"/>
        </w:rPr>
        <w:t>the</w:t>
      </w:r>
      <w:r w:rsidR="00CF4E13" w:rsidRPr="00EC362D">
        <w:rPr>
          <w:b/>
          <w:bCs/>
          <w:lang w:val="en-GB" w:eastAsia="zh-CN"/>
        </w:rPr>
        <w:t xml:space="preserve"> self-interference </w:t>
      </w:r>
      <w:r w:rsidR="007D3661">
        <w:rPr>
          <w:b/>
          <w:bCs/>
          <w:lang w:val="en-GB" w:eastAsia="zh-CN"/>
        </w:rPr>
        <w:t xml:space="preserve">could be avoided </w:t>
      </w:r>
      <w:r w:rsidR="00CF4E13" w:rsidRPr="00EC362D">
        <w:rPr>
          <w:b/>
          <w:bCs/>
          <w:lang w:val="en-GB" w:eastAsia="zh-CN"/>
        </w:rPr>
        <w:t xml:space="preserve">at </w:t>
      </w:r>
      <w:r w:rsidR="00981D40">
        <w:rPr>
          <w:b/>
          <w:bCs/>
          <w:lang w:val="en-GB" w:eastAsia="zh-CN"/>
        </w:rPr>
        <w:t>intermediate UE</w:t>
      </w:r>
      <w:r w:rsidR="007D3661">
        <w:rPr>
          <w:b/>
          <w:bCs/>
          <w:lang w:val="en-GB" w:eastAsia="zh-CN"/>
        </w:rPr>
        <w:t>’s</w:t>
      </w:r>
      <w:r w:rsidR="00CF4E13" w:rsidRPr="00EC362D">
        <w:rPr>
          <w:b/>
          <w:bCs/>
          <w:lang w:val="en-GB" w:eastAsia="zh-CN"/>
        </w:rPr>
        <w:t xml:space="preserve"> reception.</w:t>
      </w:r>
    </w:p>
    <w:bookmarkEnd w:id="29"/>
    <w:p w14:paraId="114788ED" w14:textId="77777777" w:rsidR="000D1C9D" w:rsidRDefault="000A7030" w:rsidP="000A7030">
      <w:pPr>
        <w:ind w:firstLine="440"/>
        <w:rPr>
          <w:lang w:eastAsia="zh-CN"/>
        </w:rPr>
      </w:pPr>
      <w:r>
        <w:rPr>
          <w:rFonts w:hint="eastAsia"/>
          <w:lang w:eastAsia="zh-CN"/>
        </w:rPr>
        <w:t>F</w:t>
      </w:r>
      <w:r>
        <w:rPr>
          <w:lang w:eastAsia="zh-CN"/>
        </w:rPr>
        <w:t>o</w:t>
      </w:r>
      <w:r w:rsidR="00641E78">
        <w:rPr>
          <w:lang w:eastAsia="zh-CN"/>
        </w:rPr>
        <w:t xml:space="preserve">r Case 2-3 above, </w:t>
      </w:r>
      <w:r w:rsidR="000D1C9D">
        <w:rPr>
          <w:lang w:eastAsia="zh-CN"/>
        </w:rPr>
        <w:t>i.e., CW transmitted outside topology and on DL spectrum, a serious interference could be introduced for Uu DL reception is the CW emitter is closed to the legacy UE. To analyze the impact on legacy Uu DL reception, we perform a link budget for analyzing the potential interference level. In general, the following assumptions are used in the link budget calculation:</w:t>
      </w:r>
    </w:p>
    <w:p w14:paraId="241234CC" w14:textId="44F8EF4F" w:rsidR="00E333BA" w:rsidRPr="000D1C9D" w:rsidRDefault="000D1C9D" w:rsidP="00CE0438">
      <w:pPr>
        <w:pStyle w:val="af6"/>
        <w:numPr>
          <w:ilvl w:val="0"/>
          <w:numId w:val="21"/>
        </w:numPr>
        <w:ind w:firstLineChars="0"/>
        <w:rPr>
          <w:rFonts w:ascii="Times New Roman" w:hAnsi="Times New Roman"/>
          <w:lang w:eastAsia="zh-CN"/>
        </w:rPr>
      </w:pPr>
      <w:r>
        <w:rPr>
          <w:rFonts w:ascii="Times New Roman" w:eastAsiaTheme="minorEastAsia" w:hAnsi="Times New Roman"/>
          <w:lang w:eastAsia="zh-CN"/>
        </w:rPr>
        <w:t>In-band deployment for A-IoT</w:t>
      </w:r>
    </w:p>
    <w:p w14:paraId="5C5AC2E5" w14:textId="77777777" w:rsidR="00894066" w:rsidRDefault="00894066" w:rsidP="00CE0438">
      <w:pPr>
        <w:pStyle w:val="af6"/>
        <w:numPr>
          <w:ilvl w:val="0"/>
          <w:numId w:val="21"/>
        </w:numPr>
        <w:ind w:firstLineChars="0"/>
        <w:rPr>
          <w:rFonts w:ascii="Times New Roman" w:hAnsi="Times New Roman"/>
          <w:lang w:eastAsia="zh-CN"/>
        </w:rPr>
      </w:pPr>
      <w:r>
        <w:rPr>
          <w:rFonts w:ascii="Times New Roman" w:eastAsiaTheme="minorEastAsia" w:hAnsi="Times New Roman"/>
          <w:lang w:eastAsia="zh-CN"/>
        </w:rPr>
        <w:t>Single-tone unmodulated waveform used for CW</w:t>
      </w:r>
    </w:p>
    <w:p w14:paraId="497CA298" w14:textId="798B7860" w:rsidR="00E333BA" w:rsidRPr="00894066" w:rsidRDefault="00DA09C4" w:rsidP="00CE0438">
      <w:pPr>
        <w:pStyle w:val="af6"/>
        <w:numPr>
          <w:ilvl w:val="0"/>
          <w:numId w:val="21"/>
        </w:numPr>
        <w:ind w:firstLineChars="0"/>
        <w:rPr>
          <w:rFonts w:ascii="Times New Roman" w:hAnsi="Times New Roman"/>
          <w:lang w:eastAsia="zh-CN"/>
        </w:rPr>
      </w:pPr>
      <w:r>
        <w:rPr>
          <w:rFonts w:ascii="Times New Roman" w:eastAsiaTheme="minorEastAsia" w:hAnsi="Times New Roman"/>
          <w:lang w:eastAsia="zh-CN"/>
        </w:rPr>
        <w:t>A CW Tx power of 33dBm is assumed for transmitting on DL spectrum</w:t>
      </w:r>
    </w:p>
    <w:p w14:paraId="08FA7A11" w14:textId="0F647FB5" w:rsidR="00894066" w:rsidRDefault="00894066" w:rsidP="00894066">
      <w:pPr>
        <w:ind w:firstLine="440"/>
        <w:rPr>
          <w:lang w:eastAsia="zh-CN"/>
        </w:rPr>
      </w:pPr>
      <w:r>
        <w:rPr>
          <w:rFonts w:hint="eastAsia"/>
          <w:lang w:eastAsia="zh-CN"/>
        </w:rPr>
        <w:t>O</w:t>
      </w:r>
      <w:r>
        <w:rPr>
          <w:lang w:eastAsia="zh-CN"/>
        </w:rPr>
        <w:t xml:space="preserve">ther detailed configurations can be found in Table </w:t>
      </w:r>
      <w:r w:rsidR="005B4785">
        <w:rPr>
          <w:lang w:eastAsia="zh-CN"/>
        </w:rPr>
        <w:t>7</w:t>
      </w:r>
      <w:r>
        <w:rPr>
          <w:lang w:eastAsia="zh-CN"/>
        </w:rPr>
        <w:t xml:space="preserve">. Additionally, for in-band emission, there are generally three kinds of emission as shown in Figure </w:t>
      </w:r>
      <w:r w:rsidR="005B4785">
        <w:rPr>
          <w:lang w:eastAsia="zh-CN"/>
        </w:rPr>
        <w:t>7</w:t>
      </w:r>
      <w:r>
        <w:rPr>
          <w:lang w:eastAsia="zh-CN"/>
        </w:rPr>
        <w:t xml:space="preserve"> [4]: general in-band emission, carrier leakage, and emission on IQ image. Considering the CW used here is a single-tone unmodulated waveform, only general in-band emission is considered in the link budget calculation. In addition, the EVM is set a</w:t>
      </w:r>
      <w:r w:rsidR="005B4785">
        <w:rPr>
          <w:lang w:eastAsia="zh-CN"/>
        </w:rPr>
        <w:t>s</w:t>
      </w:r>
      <w:r>
        <w:rPr>
          <w:lang w:eastAsia="zh-CN"/>
        </w:rPr>
        <w:t xml:space="preserve"> 1 as an example.</w:t>
      </w:r>
    </w:p>
    <w:p w14:paraId="4B48A1A4" w14:textId="1471172D" w:rsidR="00894066" w:rsidRDefault="00894066" w:rsidP="00894066">
      <w:pPr>
        <w:ind w:left="550" w:firstLineChars="0" w:firstLine="0"/>
        <w:jc w:val="center"/>
        <w:rPr>
          <w:lang w:eastAsia="zh-CN"/>
        </w:rPr>
      </w:pPr>
      <w:r w:rsidRPr="00894066">
        <w:rPr>
          <w:noProof/>
          <w:lang w:eastAsia="zh-CN"/>
        </w:rPr>
        <w:drawing>
          <wp:inline distT="0" distB="0" distL="0" distR="0" wp14:anchorId="47E7F62D" wp14:editId="47208B08">
            <wp:extent cx="3238500" cy="22733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54870" cy="2284875"/>
                    </a:xfrm>
                    <a:prstGeom prst="rect">
                      <a:avLst/>
                    </a:prstGeom>
                  </pic:spPr>
                </pic:pic>
              </a:graphicData>
            </a:graphic>
          </wp:inline>
        </w:drawing>
      </w:r>
    </w:p>
    <w:p w14:paraId="5192CE52" w14:textId="4E903FFA" w:rsidR="00894066" w:rsidRPr="00A278BE" w:rsidRDefault="00894066" w:rsidP="00A278BE">
      <w:pPr>
        <w:ind w:left="550" w:firstLineChars="0" w:firstLine="0"/>
        <w:jc w:val="center"/>
        <w:rPr>
          <w:b/>
          <w:bCs/>
          <w:sz w:val="20"/>
          <w:szCs w:val="16"/>
          <w:lang w:eastAsia="zh-CN"/>
        </w:rPr>
      </w:pPr>
      <w:r w:rsidRPr="00A278BE">
        <w:rPr>
          <w:rFonts w:hint="eastAsia"/>
          <w:b/>
          <w:bCs/>
          <w:sz w:val="20"/>
          <w:szCs w:val="16"/>
          <w:lang w:eastAsia="zh-CN"/>
        </w:rPr>
        <w:t>F</w:t>
      </w:r>
      <w:r w:rsidRPr="00A278BE">
        <w:rPr>
          <w:b/>
          <w:bCs/>
          <w:sz w:val="20"/>
          <w:szCs w:val="16"/>
          <w:lang w:eastAsia="zh-CN"/>
        </w:rPr>
        <w:t xml:space="preserve">igure </w:t>
      </w:r>
      <w:r w:rsidR="005B4785">
        <w:rPr>
          <w:b/>
          <w:bCs/>
          <w:sz w:val="20"/>
          <w:szCs w:val="16"/>
          <w:lang w:eastAsia="zh-CN"/>
        </w:rPr>
        <w:t>7</w:t>
      </w:r>
      <w:r w:rsidRPr="00A278BE">
        <w:rPr>
          <w:b/>
          <w:bCs/>
          <w:sz w:val="20"/>
          <w:szCs w:val="16"/>
          <w:lang w:eastAsia="zh-CN"/>
        </w:rPr>
        <w:t>. Illustration of in-band emission</w:t>
      </w:r>
    </w:p>
    <w:p w14:paraId="53DF2345" w14:textId="1D9B7B6C" w:rsidR="00C93CE8" w:rsidRPr="00A278BE" w:rsidRDefault="00487828" w:rsidP="00A278BE">
      <w:pPr>
        <w:ind w:firstLine="402"/>
        <w:jc w:val="center"/>
        <w:rPr>
          <w:b/>
          <w:bCs/>
          <w:sz w:val="20"/>
          <w:szCs w:val="16"/>
          <w:lang w:eastAsia="zh-CN"/>
        </w:rPr>
      </w:pPr>
      <w:r w:rsidRPr="00A278BE">
        <w:rPr>
          <w:rFonts w:hint="eastAsia"/>
          <w:b/>
          <w:bCs/>
          <w:sz w:val="20"/>
          <w:szCs w:val="16"/>
          <w:lang w:eastAsia="zh-CN"/>
        </w:rPr>
        <w:t>T</w:t>
      </w:r>
      <w:r w:rsidRPr="00A278BE">
        <w:rPr>
          <w:b/>
          <w:bCs/>
          <w:sz w:val="20"/>
          <w:szCs w:val="16"/>
          <w:lang w:eastAsia="zh-CN"/>
        </w:rPr>
        <w:t xml:space="preserve">able </w:t>
      </w:r>
      <w:r w:rsidR="003C58A6">
        <w:rPr>
          <w:b/>
          <w:bCs/>
          <w:sz w:val="20"/>
          <w:szCs w:val="16"/>
          <w:lang w:eastAsia="zh-CN"/>
        </w:rPr>
        <w:t>7. L</w:t>
      </w:r>
      <w:r w:rsidRPr="00A278BE">
        <w:rPr>
          <w:b/>
          <w:bCs/>
          <w:sz w:val="20"/>
          <w:szCs w:val="16"/>
          <w:lang w:eastAsia="zh-CN"/>
        </w:rPr>
        <w:t>ink budget calculation for CW IBE</w:t>
      </w:r>
    </w:p>
    <w:tbl>
      <w:tblPr>
        <w:tblW w:w="8784" w:type="dxa"/>
        <w:jc w:val="center"/>
        <w:tblLook w:val="04A0" w:firstRow="1" w:lastRow="0" w:firstColumn="1" w:lastColumn="0" w:noHBand="0" w:noVBand="1"/>
      </w:tblPr>
      <w:tblGrid>
        <w:gridCol w:w="5382"/>
        <w:gridCol w:w="3402"/>
      </w:tblGrid>
      <w:tr w:rsidR="00487828" w:rsidRPr="00487828" w14:paraId="61483778"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1B6087D8"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System configuration</w:t>
            </w:r>
          </w:p>
        </w:tc>
      </w:tr>
      <w:tr w:rsidR="001C54D6" w:rsidRPr="00487828" w14:paraId="562FC41B" w14:textId="77777777" w:rsidTr="001C54D6">
        <w:trPr>
          <w:trHeight w:val="624"/>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2A84D3CE"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Scenarios </w:t>
            </w:r>
          </w:p>
        </w:tc>
        <w:tc>
          <w:tcPr>
            <w:tcW w:w="3402" w:type="dxa"/>
            <w:tcBorders>
              <w:top w:val="nil"/>
              <w:left w:val="nil"/>
              <w:bottom w:val="single" w:sz="4" w:space="0" w:color="auto"/>
              <w:right w:val="single" w:sz="4" w:space="0" w:color="auto"/>
            </w:tcBorders>
            <w:shd w:val="clear" w:color="auto" w:fill="auto"/>
            <w:vAlign w:val="center"/>
            <w:hideMark/>
          </w:tcPr>
          <w:p w14:paraId="44BE5E2D" w14:textId="3631D098"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Aggressor: CW @DL spectrum</w:t>
            </w:r>
            <w:r w:rsidRPr="00487828">
              <w:rPr>
                <w:rFonts w:eastAsia="等线"/>
                <w:color w:val="000000"/>
                <w:szCs w:val="22"/>
                <w:lang w:eastAsia="zh-CN"/>
              </w:rPr>
              <w:br/>
              <w:t xml:space="preserve">Victim: legacy UE </w:t>
            </w:r>
            <w:r>
              <w:rPr>
                <w:rFonts w:eastAsia="等线"/>
                <w:color w:val="000000"/>
                <w:szCs w:val="22"/>
                <w:lang w:eastAsia="zh-CN"/>
              </w:rPr>
              <w:t>reception</w:t>
            </w:r>
            <w:r w:rsidRPr="00487828">
              <w:rPr>
                <w:rFonts w:eastAsia="等线"/>
                <w:color w:val="000000"/>
                <w:szCs w:val="22"/>
                <w:lang w:eastAsia="zh-CN"/>
              </w:rPr>
              <w:t xml:space="preserve"> </w:t>
            </w:r>
          </w:p>
        </w:tc>
      </w:tr>
      <w:tr w:rsidR="001C54D6" w:rsidRPr="00487828" w14:paraId="57CE328E"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01831EE6"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Pathloss model</w:t>
            </w:r>
          </w:p>
        </w:tc>
        <w:tc>
          <w:tcPr>
            <w:tcW w:w="3402" w:type="dxa"/>
            <w:tcBorders>
              <w:top w:val="nil"/>
              <w:left w:val="nil"/>
              <w:bottom w:val="single" w:sz="4" w:space="0" w:color="auto"/>
              <w:right w:val="single" w:sz="4" w:space="0" w:color="auto"/>
            </w:tcBorders>
            <w:shd w:val="clear" w:color="auto" w:fill="auto"/>
            <w:vAlign w:val="center"/>
            <w:hideMark/>
          </w:tcPr>
          <w:p w14:paraId="1E44FDED"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InF LOS</w:t>
            </w:r>
          </w:p>
        </w:tc>
      </w:tr>
      <w:tr w:rsidR="001C54D6" w:rsidRPr="00487828" w14:paraId="0A91F56C"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C76658A"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lastRenderedPageBreak/>
              <w:t>Carrier frequency (GHz)</w:t>
            </w:r>
          </w:p>
        </w:tc>
        <w:tc>
          <w:tcPr>
            <w:tcW w:w="3402" w:type="dxa"/>
            <w:tcBorders>
              <w:top w:val="nil"/>
              <w:left w:val="nil"/>
              <w:bottom w:val="single" w:sz="4" w:space="0" w:color="auto"/>
              <w:right w:val="single" w:sz="4" w:space="0" w:color="auto"/>
            </w:tcBorders>
            <w:shd w:val="clear" w:color="auto" w:fill="auto"/>
            <w:vAlign w:val="center"/>
            <w:hideMark/>
          </w:tcPr>
          <w:p w14:paraId="0522292A"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0.9</w:t>
            </w:r>
          </w:p>
        </w:tc>
      </w:tr>
      <w:tr w:rsidR="001C54D6" w:rsidRPr="00487828" w14:paraId="133F7E21"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C80D673"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SCS (Hz)</w:t>
            </w:r>
          </w:p>
        </w:tc>
        <w:tc>
          <w:tcPr>
            <w:tcW w:w="3402" w:type="dxa"/>
            <w:tcBorders>
              <w:top w:val="nil"/>
              <w:left w:val="nil"/>
              <w:bottom w:val="single" w:sz="4" w:space="0" w:color="auto"/>
              <w:right w:val="single" w:sz="4" w:space="0" w:color="auto"/>
            </w:tcBorders>
            <w:shd w:val="clear" w:color="auto" w:fill="auto"/>
            <w:vAlign w:val="center"/>
            <w:hideMark/>
          </w:tcPr>
          <w:p w14:paraId="15AFC5AF"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15000</w:t>
            </w:r>
          </w:p>
        </w:tc>
      </w:tr>
      <w:tr w:rsidR="00487828" w:rsidRPr="00487828" w14:paraId="0DB787FA"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5D66A45"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IBE calculation</w:t>
            </w:r>
          </w:p>
        </w:tc>
      </w:tr>
      <w:tr w:rsidR="001C54D6" w:rsidRPr="00487828" w14:paraId="11F175F3"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54E82A0E" w14:textId="2C7ED2B6"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CW EIRP</w:t>
            </w:r>
            <w:r>
              <w:rPr>
                <w:rFonts w:eastAsia="等线"/>
                <w:color w:val="000000"/>
                <w:szCs w:val="22"/>
                <w:lang w:eastAsia="zh-CN"/>
              </w:rPr>
              <w:t xml:space="preserve"> (dBm)</w:t>
            </w:r>
          </w:p>
        </w:tc>
        <w:tc>
          <w:tcPr>
            <w:tcW w:w="3402" w:type="dxa"/>
            <w:tcBorders>
              <w:top w:val="nil"/>
              <w:left w:val="nil"/>
              <w:bottom w:val="single" w:sz="4" w:space="0" w:color="auto"/>
              <w:right w:val="single" w:sz="4" w:space="0" w:color="auto"/>
            </w:tcBorders>
            <w:shd w:val="clear" w:color="auto" w:fill="auto"/>
            <w:vAlign w:val="center"/>
            <w:hideMark/>
          </w:tcPr>
          <w:p w14:paraId="69A249AE"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33</w:t>
            </w:r>
          </w:p>
        </w:tc>
      </w:tr>
      <w:tr w:rsidR="001C54D6" w:rsidRPr="00487828" w14:paraId="1935E87A"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746A7AB" w14:textId="5B3CA2EC" w:rsidR="00487828"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T</w:t>
            </w:r>
            <w:r w:rsidR="00487828" w:rsidRPr="00487828">
              <w:rPr>
                <w:rFonts w:eastAsia="等线"/>
                <w:color w:val="000000"/>
                <w:szCs w:val="22"/>
                <w:lang w:eastAsia="zh-CN"/>
              </w:rPr>
              <w:t>ransmission BW</w:t>
            </w:r>
            <w:r w:rsidR="00487828">
              <w:rPr>
                <w:rFonts w:eastAsia="等线"/>
                <w:color w:val="000000"/>
                <w:szCs w:val="22"/>
                <w:lang w:eastAsia="zh-CN"/>
              </w:rPr>
              <w:t xml:space="preserve"> </w:t>
            </w:r>
            <w:r>
              <w:rPr>
                <w:rFonts w:eastAsia="等线"/>
                <w:color w:val="000000"/>
                <w:szCs w:val="22"/>
                <w:lang w:eastAsia="zh-CN"/>
              </w:rPr>
              <w:t>(</w:t>
            </w:r>
            <w:r w:rsidR="00487828">
              <w:rPr>
                <w:rFonts w:eastAsia="等线"/>
                <w:color w:val="000000"/>
                <w:szCs w:val="22"/>
                <w:lang w:eastAsia="zh-CN"/>
              </w:rPr>
              <w:t># of PRBs</w:t>
            </w:r>
            <w:r w:rsidR="00487828" w:rsidRPr="00487828">
              <w:rPr>
                <w:rFonts w:eastAsia="等线"/>
                <w:color w:val="000000"/>
                <w:szCs w:val="22"/>
                <w:lang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6C9B3465"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p>
        </w:tc>
      </w:tr>
      <w:tr w:rsidR="001C54D6" w:rsidRPr="00487828" w14:paraId="279C7DA4"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4244572" w14:textId="40737362" w:rsidR="00487828"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T</w:t>
            </w:r>
            <w:r w:rsidR="00487828" w:rsidRPr="00487828">
              <w:rPr>
                <w:rFonts w:eastAsia="等线"/>
                <w:color w:val="000000"/>
                <w:szCs w:val="22"/>
                <w:lang w:eastAsia="zh-CN"/>
              </w:rPr>
              <w:t>ransmission BW config</w:t>
            </w:r>
            <w:r>
              <w:rPr>
                <w:rFonts w:eastAsia="等线"/>
                <w:color w:val="000000"/>
                <w:szCs w:val="22"/>
                <w:lang w:eastAsia="zh-CN"/>
              </w:rPr>
              <w:t>uration</w:t>
            </w:r>
            <w:r w:rsidR="00487828">
              <w:rPr>
                <w:rFonts w:eastAsia="等线"/>
                <w:color w:val="000000"/>
                <w:szCs w:val="22"/>
                <w:lang w:eastAsia="zh-CN"/>
              </w:rPr>
              <w:t xml:space="preserve"> </w:t>
            </w:r>
            <w:r>
              <w:rPr>
                <w:rFonts w:eastAsia="等线"/>
                <w:color w:val="000000"/>
                <w:szCs w:val="22"/>
                <w:lang w:eastAsia="zh-CN"/>
              </w:rPr>
              <w:t>(</w:t>
            </w:r>
            <w:r w:rsidR="00487828">
              <w:rPr>
                <w:rFonts w:eastAsia="等线"/>
                <w:color w:val="000000"/>
                <w:szCs w:val="22"/>
                <w:lang w:eastAsia="zh-CN"/>
              </w:rPr>
              <w:t># of PRBs)</w:t>
            </w:r>
          </w:p>
        </w:tc>
        <w:tc>
          <w:tcPr>
            <w:tcW w:w="3402" w:type="dxa"/>
            <w:tcBorders>
              <w:top w:val="nil"/>
              <w:left w:val="nil"/>
              <w:bottom w:val="single" w:sz="4" w:space="0" w:color="auto"/>
              <w:right w:val="single" w:sz="4" w:space="0" w:color="auto"/>
            </w:tcBorders>
            <w:shd w:val="clear" w:color="auto" w:fill="auto"/>
            <w:vAlign w:val="center"/>
            <w:hideMark/>
          </w:tcPr>
          <w:p w14:paraId="3E88F7F0"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50</w:t>
            </w:r>
          </w:p>
        </w:tc>
      </w:tr>
      <w:tr w:rsidR="001C54D6" w:rsidRPr="00487828" w14:paraId="2E2A48CF"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398CD30C"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EVM</w:t>
            </w:r>
          </w:p>
        </w:tc>
        <w:tc>
          <w:tcPr>
            <w:tcW w:w="3402" w:type="dxa"/>
            <w:tcBorders>
              <w:top w:val="nil"/>
              <w:left w:val="nil"/>
              <w:bottom w:val="single" w:sz="4" w:space="0" w:color="auto"/>
              <w:right w:val="single" w:sz="4" w:space="0" w:color="auto"/>
            </w:tcBorders>
            <w:shd w:val="clear" w:color="auto" w:fill="auto"/>
            <w:vAlign w:val="center"/>
            <w:hideMark/>
          </w:tcPr>
          <w:p w14:paraId="6A893E5C"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p>
        </w:tc>
      </w:tr>
      <w:tr w:rsidR="001C54D6" w:rsidRPr="00487828" w14:paraId="3FF54746"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2737EA91" w14:textId="36E97686" w:rsidR="00487828" w:rsidRPr="00487828" w:rsidRDefault="001C0A08" w:rsidP="00487828">
            <w:pPr>
              <w:overflowPunct/>
              <w:autoSpaceDE/>
              <w:autoSpaceDN/>
              <w:adjustRightInd/>
              <w:spacing w:after="0"/>
              <w:ind w:firstLineChars="0" w:firstLine="0"/>
              <w:jc w:val="left"/>
              <w:textAlignment w:val="auto"/>
              <w:rPr>
                <w:rFonts w:eastAsia="等线"/>
                <w:color w:val="000000"/>
                <w:szCs w:val="22"/>
                <w:lang w:eastAsia="zh-CN"/>
              </w:rPr>
            </w:pPr>
            <m:oMath>
              <m:sSub>
                <m:sSubPr>
                  <m:ctrlPr>
                    <w:rPr>
                      <w:rFonts w:ascii="Cambria Math" w:eastAsia="等线" w:hAnsi="Cambria Math"/>
                      <w:i/>
                      <w:color w:val="000000"/>
                      <w:szCs w:val="22"/>
                      <w:lang w:eastAsia="zh-CN"/>
                    </w:rPr>
                  </m:ctrlPr>
                </m:sSubPr>
                <m:e>
                  <m:r>
                    <w:rPr>
                      <w:rFonts w:ascii="Cambria Math" w:eastAsia="等线" w:hAnsi="Cambria Math"/>
                      <w:color w:val="000000"/>
                      <w:szCs w:val="22"/>
                      <w:lang w:eastAsia="zh-CN"/>
                    </w:rPr>
                    <m:t>∆</m:t>
                  </m:r>
                </m:e>
                <m:sub>
                  <m:r>
                    <w:rPr>
                      <w:rFonts w:ascii="Cambria Math" w:eastAsia="等线" w:hAnsi="Cambria Math"/>
                      <w:color w:val="000000"/>
                      <w:szCs w:val="22"/>
                      <w:lang w:eastAsia="zh-CN"/>
                    </w:rPr>
                    <m:t>RB</m:t>
                  </m:r>
                </m:sub>
              </m:sSub>
            </m:oMath>
            <w:r w:rsidR="00487828" w:rsidRPr="00487828">
              <w:rPr>
                <w:rFonts w:eastAsia="等线"/>
                <w:color w:val="000000"/>
                <w:szCs w:val="22"/>
                <w:vertAlign w:val="superscript"/>
                <w:lang w:eastAsia="zh-CN"/>
              </w:rPr>
              <w:t>1</w:t>
            </w:r>
            <w:r w:rsidR="00487828">
              <w:rPr>
                <w:rFonts w:eastAsia="等线"/>
                <w:color w:val="000000"/>
                <w:szCs w:val="22"/>
                <w:vertAlign w:val="superscript"/>
                <w:lang w:eastAsia="zh-CN"/>
              </w:rPr>
              <w:t xml:space="preserve"> </w:t>
            </w:r>
            <w:r w:rsidR="00487828">
              <w:rPr>
                <w:rFonts w:eastAsia="等线"/>
                <w:color w:val="000000"/>
                <w:szCs w:val="22"/>
                <w:lang w:eastAsia="zh-CN"/>
              </w:rPr>
              <w:t>(# of PRBs)</w:t>
            </w:r>
          </w:p>
        </w:tc>
        <w:tc>
          <w:tcPr>
            <w:tcW w:w="3402" w:type="dxa"/>
            <w:tcBorders>
              <w:top w:val="nil"/>
              <w:left w:val="nil"/>
              <w:bottom w:val="single" w:sz="4" w:space="0" w:color="auto"/>
              <w:right w:val="single" w:sz="4" w:space="0" w:color="auto"/>
            </w:tcBorders>
            <w:shd w:val="clear" w:color="auto" w:fill="auto"/>
            <w:vAlign w:val="center"/>
            <w:hideMark/>
          </w:tcPr>
          <w:p w14:paraId="272E8D73" w14:textId="306D3F0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r>
              <w:rPr>
                <w:rFonts w:eastAsia="等线"/>
                <w:color w:val="000000"/>
                <w:szCs w:val="22"/>
                <w:lang w:eastAsia="zh-CN"/>
              </w:rPr>
              <w:t>/2/4/8/16</w:t>
            </w:r>
          </w:p>
        </w:tc>
      </w:tr>
      <w:tr w:rsidR="001C54D6" w:rsidRPr="00487828" w14:paraId="2C6680D1"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3FBC21BF" w14:textId="0ED99198" w:rsidR="00487828" w:rsidRPr="00487828" w:rsidRDefault="001C0A08" w:rsidP="00487828">
            <w:pPr>
              <w:overflowPunct/>
              <w:autoSpaceDE/>
              <w:autoSpaceDN/>
              <w:adjustRightInd/>
              <w:spacing w:after="0"/>
              <w:ind w:firstLineChars="0" w:firstLine="0"/>
              <w:jc w:val="left"/>
              <w:textAlignment w:val="auto"/>
              <w:rPr>
                <w:rFonts w:eastAsia="等线"/>
                <w:color w:val="000000"/>
                <w:szCs w:val="22"/>
                <w:lang w:eastAsia="zh-CN"/>
              </w:rPr>
            </w:pPr>
            <m:oMath>
              <m:acc>
                <m:accPr>
                  <m:chr m:val="̅"/>
                  <m:ctrlPr>
                    <w:rPr>
                      <w:rFonts w:ascii="Cambria Math" w:eastAsia="等线" w:hAnsi="Cambria Math"/>
                      <w:i/>
                      <w:color w:val="000000"/>
                      <w:szCs w:val="22"/>
                      <w:lang w:eastAsia="zh-CN"/>
                    </w:rPr>
                  </m:ctrlPr>
                </m:accPr>
                <m:e>
                  <m:sSub>
                    <m:sSubPr>
                      <m:ctrlPr>
                        <w:rPr>
                          <w:rFonts w:ascii="Cambria Math" w:eastAsia="等线" w:hAnsi="Cambria Math"/>
                          <w:i/>
                          <w:color w:val="000000"/>
                          <w:szCs w:val="22"/>
                          <w:lang w:eastAsia="zh-CN"/>
                        </w:rPr>
                      </m:ctrlPr>
                    </m:sSubPr>
                    <m:e>
                      <m:r>
                        <w:rPr>
                          <w:rFonts w:ascii="Cambria Math" w:eastAsia="等线" w:hAnsi="Cambria Math"/>
                          <w:color w:val="000000"/>
                          <w:szCs w:val="22"/>
                          <w:lang w:eastAsia="zh-CN"/>
                        </w:rPr>
                        <m:t>P</m:t>
                      </m:r>
                    </m:e>
                    <m:sub>
                      <m:r>
                        <w:rPr>
                          <w:rFonts w:ascii="Cambria Math" w:eastAsia="等线" w:hAnsi="Cambria Math"/>
                          <w:color w:val="000000"/>
                          <w:szCs w:val="22"/>
                          <w:lang w:eastAsia="zh-CN"/>
                        </w:rPr>
                        <m:t>RB</m:t>
                      </m:r>
                    </m:sub>
                  </m:sSub>
                </m:e>
              </m:acc>
            </m:oMath>
            <w:r w:rsidR="00487828" w:rsidRPr="00487828">
              <w:rPr>
                <w:rFonts w:eastAsia="等线"/>
                <w:color w:val="000000"/>
                <w:szCs w:val="22"/>
                <w:vertAlign w:val="superscript"/>
                <w:lang w:eastAsia="zh-CN"/>
              </w:rPr>
              <w:t>2</w:t>
            </w:r>
            <w:r w:rsidR="00487828" w:rsidRPr="00487828">
              <w:rPr>
                <w:rFonts w:eastAsia="等线"/>
                <w:color w:val="000000"/>
                <w:szCs w:val="22"/>
                <w:lang w:eastAsia="zh-CN"/>
              </w:rPr>
              <w:t xml:space="preserve"> (dBm)</w:t>
            </w:r>
          </w:p>
        </w:tc>
        <w:tc>
          <w:tcPr>
            <w:tcW w:w="3402" w:type="dxa"/>
            <w:tcBorders>
              <w:top w:val="nil"/>
              <w:left w:val="nil"/>
              <w:bottom w:val="single" w:sz="4" w:space="0" w:color="auto"/>
              <w:right w:val="single" w:sz="4" w:space="0" w:color="auto"/>
            </w:tcBorders>
            <w:shd w:val="clear" w:color="auto" w:fill="auto"/>
            <w:vAlign w:val="center"/>
            <w:hideMark/>
          </w:tcPr>
          <w:p w14:paraId="2F6763A5"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33</w:t>
            </w:r>
          </w:p>
        </w:tc>
      </w:tr>
      <w:tr w:rsidR="001C54D6" w:rsidRPr="00487828" w14:paraId="5FBBCBD6" w14:textId="77777777" w:rsidTr="001C54D6">
        <w:trPr>
          <w:trHeight w:val="624"/>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E945FFE" w14:textId="72A9855B"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IBE combined </w:t>
            </w:r>
            <w:r w:rsidRPr="00487828">
              <w:rPr>
                <w:rFonts w:eastAsia="等线"/>
                <w:szCs w:val="22"/>
                <w:lang w:eastAsia="zh-CN"/>
              </w:rPr>
              <w:t>power</w:t>
            </w:r>
            <w:r w:rsidRPr="00487828">
              <w:rPr>
                <w:rFonts w:eastAsia="等线"/>
                <w:color w:val="000000"/>
                <w:szCs w:val="22"/>
                <w:lang w:eastAsia="zh-CN"/>
              </w:rPr>
              <w:t xml:space="preserve"> for general non-allocated RB</w:t>
            </w:r>
            <w:r w:rsidR="001C54D6">
              <w:rPr>
                <w:rFonts w:eastAsia="等线"/>
                <w:color w:val="000000"/>
                <w:szCs w:val="22"/>
                <w:lang w:eastAsia="zh-CN"/>
              </w:rPr>
              <w:t xml:space="preserve"> </w:t>
            </w:r>
            <w:r w:rsidRPr="00487828">
              <w:rPr>
                <w:rFonts w:eastAsia="等线"/>
                <w:color w:val="000000"/>
                <w:szCs w:val="22"/>
                <w:lang w:eastAsia="zh-CN"/>
              </w:rPr>
              <w:t>(dBm)</w:t>
            </w:r>
          </w:p>
        </w:tc>
        <w:tc>
          <w:tcPr>
            <w:tcW w:w="3402" w:type="dxa"/>
            <w:tcBorders>
              <w:top w:val="nil"/>
              <w:left w:val="nil"/>
              <w:bottom w:val="single" w:sz="4" w:space="0" w:color="auto"/>
              <w:right w:val="single" w:sz="4" w:space="0" w:color="auto"/>
            </w:tcBorders>
            <w:shd w:val="clear" w:color="auto" w:fill="auto"/>
            <w:vAlign w:val="center"/>
            <w:hideMark/>
          </w:tcPr>
          <w:p w14:paraId="1D339A86"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30</w:t>
            </w:r>
          </w:p>
        </w:tc>
      </w:tr>
      <w:tr w:rsidR="00487828" w:rsidRPr="00487828" w14:paraId="485259F5"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5C3EC71"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Pathloss</w:t>
            </w:r>
          </w:p>
        </w:tc>
      </w:tr>
      <w:tr w:rsidR="001C54D6" w:rsidRPr="00487828" w14:paraId="0DB86FDF"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A51DA9B" w14:textId="78893D71"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Distance b/w CW emitter and </w:t>
            </w:r>
            <w:r w:rsidR="001C54D6">
              <w:rPr>
                <w:rFonts w:eastAsia="等线"/>
                <w:color w:val="000000"/>
                <w:szCs w:val="22"/>
                <w:lang w:eastAsia="zh-CN"/>
              </w:rPr>
              <w:t xml:space="preserve">legacy </w:t>
            </w:r>
            <w:r w:rsidRPr="00487828">
              <w:rPr>
                <w:rFonts w:eastAsia="等线"/>
                <w:color w:val="000000"/>
                <w:szCs w:val="22"/>
                <w:lang w:eastAsia="zh-CN"/>
              </w:rPr>
              <w:t>UE (m)</w:t>
            </w:r>
          </w:p>
        </w:tc>
        <w:tc>
          <w:tcPr>
            <w:tcW w:w="3402" w:type="dxa"/>
            <w:tcBorders>
              <w:top w:val="nil"/>
              <w:left w:val="nil"/>
              <w:bottom w:val="single" w:sz="4" w:space="0" w:color="auto"/>
              <w:right w:val="single" w:sz="4" w:space="0" w:color="auto"/>
            </w:tcBorders>
            <w:shd w:val="clear" w:color="auto" w:fill="auto"/>
            <w:vAlign w:val="center"/>
            <w:hideMark/>
          </w:tcPr>
          <w:p w14:paraId="513C348A" w14:textId="68F0BB14"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r>
              <w:rPr>
                <w:rFonts w:eastAsia="等线"/>
                <w:color w:val="000000"/>
                <w:szCs w:val="22"/>
                <w:lang w:eastAsia="zh-CN"/>
              </w:rPr>
              <w:t>/10/50/100/200/400/600</w:t>
            </w:r>
          </w:p>
        </w:tc>
      </w:tr>
      <w:tr w:rsidR="001C54D6" w:rsidRPr="00487828" w14:paraId="04DD2A16"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7A87A67" w14:textId="3BCB6DDE"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Pathloss (dB)</w:t>
            </w:r>
          </w:p>
        </w:tc>
        <w:tc>
          <w:tcPr>
            <w:tcW w:w="3402" w:type="dxa"/>
            <w:tcBorders>
              <w:top w:val="nil"/>
              <w:left w:val="nil"/>
              <w:bottom w:val="single" w:sz="4" w:space="0" w:color="auto"/>
              <w:right w:val="single" w:sz="4" w:space="0" w:color="auto"/>
            </w:tcBorders>
            <w:shd w:val="clear" w:color="auto" w:fill="auto"/>
            <w:vAlign w:val="center"/>
            <w:hideMark/>
          </w:tcPr>
          <w:p w14:paraId="156CAAB2" w14:textId="40E48AC3"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w:t>
            </w:r>
            <w:r>
              <w:rPr>
                <w:rFonts w:eastAsia="等线"/>
                <w:color w:val="000000"/>
                <w:szCs w:val="22"/>
                <w:lang w:eastAsia="zh-CN"/>
              </w:rPr>
              <w:t>1.0/52.5/67.5/74.0/80.4/86.9/90.7</w:t>
            </w:r>
          </w:p>
        </w:tc>
      </w:tr>
      <w:tr w:rsidR="00487828" w:rsidRPr="00487828" w14:paraId="15F6B46B"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6B2D735"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Rx power for legacy UE reception</w:t>
            </w:r>
          </w:p>
        </w:tc>
      </w:tr>
      <w:tr w:rsidR="001C54D6" w:rsidRPr="00487828" w14:paraId="62E6C3A2" w14:textId="77777777" w:rsidTr="001C54D6">
        <w:trPr>
          <w:trHeight w:val="312"/>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2E22" w14:textId="125BE00A"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Received </w:t>
            </w:r>
            <w:r w:rsidR="001C54D6">
              <w:rPr>
                <w:rFonts w:eastAsia="等线"/>
                <w:color w:val="000000"/>
                <w:szCs w:val="22"/>
                <w:lang w:eastAsia="zh-CN"/>
              </w:rPr>
              <w:t>IBE</w:t>
            </w:r>
            <w:r w:rsidRPr="00487828">
              <w:rPr>
                <w:rFonts w:eastAsia="等线"/>
                <w:color w:val="000000"/>
                <w:szCs w:val="22"/>
                <w:lang w:eastAsia="zh-CN"/>
              </w:rPr>
              <w:t xml:space="preserve"> power</w:t>
            </w:r>
            <w:r>
              <w:rPr>
                <w:rFonts w:eastAsia="等线"/>
                <w:color w:val="000000"/>
                <w:szCs w:val="22"/>
                <w:lang w:eastAsia="zh-CN"/>
              </w:rPr>
              <w:t xml:space="preserve"> </w:t>
            </w:r>
            <w:r w:rsidR="001C54D6">
              <w:rPr>
                <w:rFonts w:eastAsia="等线"/>
                <w:color w:val="000000"/>
                <w:szCs w:val="22"/>
                <w:lang w:eastAsia="zh-CN"/>
              </w:rPr>
              <w:t>at</w:t>
            </w:r>
            <w:r>
              <w:rPr>
                <w:rFonts w:eastAsia="等线"/>
                <w:color w:val="000000"/>
                <w:szCs w:val="22"/>
                <w:lang w:eastAsia="zh-CN"/>
              </w:rPr>
              <w:t xml:space="preserve"> legacy UE</w:t>
            </w:r>
            <w:r w:rsidRPr="00487828">
              <w:rPr>
                <w:rFonts w:eastAsia="等线"/>
                <w:color w:val="000000"/>
                <w:szCs w:val="22"/>
                <w:lang w:eastAsia="zh-CN"/>
              </w:rPr>
              <w:t xml:space="preserve"> (dBm)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81AB035" w14:textId="4828BBEF"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Figure 6</w:t>
            </w:r>
          </w:p>
        </w:tc>
      </w:tr>
      <w:tr w:rsidR="001C54D6" w:rsidRPr="00487828" w14:paraId="4EF770E3" w14:textId="77777777" w:rsidTr="001C54D6">
        <w:trPr>
          <w:trHeight w:val="312"/>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4B62CDD" w14:textId="6C2950A8" w:rsidR="001C54D6"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Legacy UE sensitivity (dBm)</w:t>
            </w:r>
          </w:p>
        </w:tc>
        <w:tc>
          <w:tcPr>
            <w:tcW w:w="3402" w:type="dxa"/>
            <w:tcBorders>
              <w:top w:val="single" w:sz="4" w:space="0" w:color="auto"/>
              <w:left w:val="nil"/>
              <w:bottom w:val="single" w:sz="4" w:space="0" w:color="auto"/>
              <w:right w:val="single" w:sz="4" w:space="0" w:color="auto"/>
            </w:tcBorders>
            <w:shd w:val="clear" w:color="auto" w:fill="auto"/>
            <w:vAlign w:val="center"/>
          </w:tcPr>
          <w:p w14:paraId="5BE3D88D" w14:textId="10329212" w:rsidR="001C54D6"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hint="eastAsia"/>
                <w:color w:val="000000"/>
                <w:szCs w:val="22"/>
                <w:lang w:eastAsia="zh-CN"/>
              </w:rPr>
              <w:t>-</w:t>
            </w:r>
            <w:r>
              <w:rPr>
                <w:rFonts w:eastAsia="等线"/>
                <w:color w:val="000000"/>
                <w:szCs w:val="22"/>
                <w:lang w:eastAsia="zh-CN"/>
              </w:rPr>
              <w:t>92</w:t>
            </w:r>
          </w:p>
        </w:tc>
      </w:tr>
    </w:tbl>
    <w:p w14:paraId="3640B0B0" w14:textId="6AA26384" w:rsidR="00487828" w:rsidRPr="001C54D6" w:rsidRDefault="001C54D6" w:rsidP="001C54D6">
      <w:pPr>
        <w:ind w:firstLine="440"/>
        <w:rPr>
          <w:color w:val="000000"/>
          <w:szCs w:val="22"/>
          <w:lang w:eastAsia="zh-CN"/>
        </w:rPr>
      </w:pPr>
      <w:r w:rsidRPr="001C54D6">
        <w:rPr>
          <w:szCs w:val="22"/>
          <w:lang w:eastAsia="zh-CN"/>
        </w:rPr>
        <w:t xml:space="preserve">Note 1: </w:t>
      </w:r>
      <m:oMath>
        <m:sSub>
          <m:sSubPr>
            <m:ctrlPr>
              <w:rPr>
                <w:rFonts w:ascii="Cambria Math" w:eastAsia="等线" w:hAnsi="Cambria Math" w:cs="宋体"/>
                <w:i/>
                <w:color w:val="000000"/>
                <w:szCs w:val="22"/>
              </w:rPr>
            </m:ctrlPr>
          </m:sSubPr>
          <m:e>
            <m:r>
              <w:rPr>
                <w:rFonts w:ascii="Cambria Math" w:eastAsia="等线" w:hAnsi="Cambria Math"/>
                <w:color w:val="000000"/>
                <w:szCs w:val="22"/>
                <w:lang w:eastAsia="zh-CN"/>
              </w:rPr>
              <m:t>∆</m:t>
            </m:r>
          </m:e>
          <m:sub>
            <m:r>
              <w:rPr>
                <w:rFonts w:ascii="Cambria Math" w:eastAsia="等线" w:hAnsi="Cambria Math"/>
                <w:color w:val="000000"/>
                <w:szCs w:val="22"/>
                <w:lang w:eastAsia="zh-CN"/>
              </w:rPr>
              <m:t>RB</m:t>
            </m:r>
          </m:sub>
        </m:sSub>
      </m:oMath>
      <w:r w:rsidRPr="001C54D6">
        <w:rPr>
          <w:color w:val="000000"/>
          <w:szCs w:val="22"/>
          <w:lang w:eastAsia="zh-CN"/>
        </w:rPr>
        <w:t xml:space="preserve"> is the starting frequency offset between the allocated RB and the measured non-allocated RB [5].</w:t>
      </w:r>
    </w:p>
    <w:p w14:paraId="6FBB5879" w14:textId="79BC8BF5" w:rsidR="001C54D6" w:rsidRPr="001C54D6" w:rsidRDefault="001C54D6" w:rsidP="001C54D6">
      <w:pPr>
        <w:ind w:firstLine="440"/>
        <w:rPr>
          <w:color w:val="000000"/>
          <w:szCs w:val="22"/>
          <w:lang w:eastAsia="zh-CN"/>
        </w:rPr>
      </w:pPr>
      <w:r w:rsidRPr="001C54D6">
        <w:rPr>
          <w:rFonts w:hint="eastAsia"/>
          <w:color w:val="000000"/>
          <w:szCs w:val="22"/>
          <w:lang w:eastAsia="zh-CN"/>
        </w:rPr>
        <w:t>N</w:t>
      </w:r>
      <w:r w:rsidRPr="001C54D6">
        <w:rPr>
          <w:color w:val="000000"/>
          <w:szCs w:val="22"/>
          <w:lang w:eastAsia="zh-CN"/>
        </w:rPr>
        <w:t xml:space="preserve">ote 2: </w:t>
      </w:r>
      <m:oMath>
        <m:acc>
          <m:accPr>
            <m:chr m:val="̅"/>
            <m:ctrlPr>
              <w:rPr>
                <w:rFonts w:ascii="Cambria Math" w:eastAsia="等线" w:hAnsi="Cambria Math" w:cs="宋体"/>
                <w:i/>
                <w:color w:val="000000"/>
                <w:szCs w:val="22"/>
              </w:rPr>
            </m:ctrlPr>
          </m:accPr>
          <m:e>
            <m:sSub>
              <m:sSubPr>
                <m:ctrlPr>
                  <w:rPr>
                    <w:rFonts w:ascii="Cambria Math" w:eastAsia="等线" w:hAnsi="Cambria Math" w:cs="宋体"/>
                    <w:i/>
                    <w:color w:val="000000"/>
                    <w:szCs w:val="22"/>
                  </w:rPr>
                </m:ctrlPr>
              </m:sSubPr>
              <m:e>
                <m:r>
                  <w:rPr>
                    <w:rFonts w:ascii="Cambria Math" w:eastAsia="等线" w:hAnsi="Cambria Math"/>
                    <w:color w:val="000000"/>
                    <w:szCs w:val="22"/>
                    <w:lang w:eastAsia="zh-CN"/>
                  </w:rPr>
                  <m:t>P</m:t>
                </m:r>
              </m:e>
              <m:sub>
                <m:r>
                  <w:rPr>
                    <w:rFonts w:ascii="Cambria Math" w:eastAsia="等线" w:hAnsi="Cambria Math"/>
                    <w:color w:val="000000"/>
                    <w:szCs w:val="22"/>
                    <w:lang w:eastAsia="zh-CN"/>
                  </w:rPr>
                  <m:t>RB</m:t>
                </m:r>
              </m:sub>
            </m:sSub>
          </m:e>
        </m:acc>
      </m:oMath>
      <w:r w:rsidRPr="001C54D6">
        <w:rPr>
          <w:rFonts w:hint="eastAsia"/>
          <w:color w:val="000000"/>
          <w:szCs w:val="22"/>
          <w:lang w:eastAsia="zh-CN"/>
        </w:rPr>
        <w:t xml:space="preserve"> </w:t>
      </w:r>
      <w:r w:rsidRPr="001C54D6">
        <w:rPr>
          <w:color w:val="000000"/>
          <w:szCs w:val="22"/>
          <w:lang w:eastAsia="zh-CN"/>
        </w:rPr>
        <w:t>is an average of the transmitted power normalized by the number of allocated RBs.</w:t>
      </w:r>
    </w:p>
    <w:p w14:paraId="1462A9C9" w14:textId="5B005CBB" w:rsidR="001C54D6" w:rsidRDefault="001C54D6" w:rsidP="00A278BE">
      <w:pPr>
        <w:ind w:firstLine="440"/>
        <w:jc w:val="center"/>
        <w:rPr>
          <w:lang w:eastAsia="zh-CN"/>
        </w:rPr>
      </w:pPr>
      <w:r>
        <w:rPr>
          <w:noProof/>
        </w:rPr>
        <w:drawing>
          <wp:inline distT="0" distB="0" distL="0" distR="0" wp14:anchorId="37F2555D" wp14:editId="52FB9993">
            <wp:extent cx="4851400" cy="2758440"/>
            <wp:effectExtent l="0" t="0" r="6350" b="3810"/>
            <wp:docPr id="3" name="图表 3">
              <a:extLst xmlns:a="http://schemas.openxmlformats.org/drawingml/2006/main">
                <a:ext uri="{FF2B5EF4-FFF2-40B4-BE49-F238E27FC236}">
                  <a16:creationId xmlns:a16="http://schemas.microsoft.com/office/drawing/2014/main" id="{FD0E6389-F3F7-439F-B1C6-3AB4BFDCF3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55B4A8C" w14:textId="14A4BFF3" w:rsidR="00487828" w:rsidRPr="00A278BE" w:rsidRDefault="00A278BE" w:rsidP="00A278BE">
      <w:pPr>
        <w:ind w:firstLine="402"/>
        <w:jc w:val="center"/>
        <w:rPr>
          <w:b/>
          <w:bCs/>
          <w:sz w:val="20"/>
          <w:szCs w:val="16"/>
          <w:lang w:eastAsia="zh-CN"/>
        </w:rPr>
      </w:pPr>
      <w:r w:rsidRPr="00A278BE">
        <w:rPr>
          <w:rFonts w:hint="eastAsia"/>
          <w:b/>
          <w:bCs/>
          <w:sz w:val="20"/>
          <w:szCs w:val="16"/>
          <w:lang w:eastAsia="zh-CN"/>
        </w:rPr>
        <w:t>F</w:t>
      </w:r>
      <w:r w:rsidRPr="00A278BE">
        <w:rPr>
          <w:b/>
          <w:bCs/>
          <w:sz w:val="20"/>
          <w:szCs w:val="16"/>
          <w:lang w:eastAsia="zh-CN"/>
        </w:rPr>
        <w:t xml:space="preserve">igure </w:t>
      </w:r>
      <w:r w:rsidR="005B4785">
        <w:rPr>
          <w:b/>
          <w:bCs/>
          <w:sz w:val="20"/>
          <w:szCs w:val="16"/>
          <w:lang w:eastAsia="zh-CN"/>
        </w:rPr>
        <w:t>8</w:t>
      </w:r>
      <w:r w:rsidRPr="00A278BE">
        <w:rPr>
          <w:b/>
          <w:bCs/>
          <w:sz w:val="20"/>
          <w:szCs w:val="16"/>
          <w:lang w:eastAsia="zh-CN"/>
        </w:rPr>
        <w:t>. The IBE caused by the CW transmission on DL spectrum to legacy UE reception</w:t>
      </w:r>
    </w:p>
    <w:p w14:paraId="483C509C" w14:textId="5FB5B276" w:rsidR="00487828" w:rsidRPr="00A278BE" w:rsidRDefault="00A278BE" w:rsidP="00540C5B">
      <w:pPr>
        <w:ind w:firstLine="440"/>
        <w:rPr>
          <w:lang w:eastAsia="zh-CN"/>
        </w:rPr>
      </w:pPr>
      <w:r>
        <w:rPr>
          <w:rFonts w:hint="eastAsia"/>
          <w:lang w:eastAsia="zh-CN"/>
        </w:rPr>
        <w:t>B</w:t>
      </w:r>
      <w:r>
        <w:rPr>
          <w:lang w:eastAsia="zh-CN"/>
        </w:rPr>
        <w:t>ased on the above link budget calculation of the IBE, we have the following observation:</w:t>
      </w:r>
    </w:p>
    <w:p w14:paraId="2F55A05E" w14:textId="565CAF60" w:rsidR="00C93CE8" w:rsidRPr="0017345D" w:rsidRDefault="00C93CE8" w:rsidP="00540C5B">
      <w:pPr>
        <w:ind w:firstLine="442"/>
        <w:rPr>
          <w:b/>
          <w:bCs/>
          <w:lang w:val="en-GB" w:eastAsia="zh-CN"/>
        </w:rPr>
      </w:pPr>
      <w:bookmarkStart w:id="30" w:name="o8"/>
      <w:r w:rsidRPr="0017345D">
        <w:rPr>
          <w:rFonts w:hint="eastAsia"/>
          <w:b/>
          <w:bCs/>
          <w:lang w:eastAsia="zh-CN"/>
        </w:rPr>
        <w:t>O</w:t>
      </w:r>
      <w:r w:rsidRPr="0017345D">
        <w:rPr>
          <w:b/>
          <w:bCs/>
          <w:lang w:eastAsia="zh-CN"/>
        </w:rPr>
        <w:t xml:space="preserve">bservation </w:t>
      </w:r>
      <w:r w:rsidR="00CE4D5C">
        <w:rPr>
          <w:b/>
          <w:bCs/>
          <w:lang w:eastAsia="zh-CN"/>
        </w:rPr>
        <w:t>8</w:t>
      </w:r>
      <w:r w:rsidRPr="0017345D">
        <w:rPr>
          <w:b/>
          <w:bCs/>
          <w:lang w:eastAsia="zh-CN"/>
        </w:rPr>
        <w:t xml:space="preserve">: </w:t>
      </w:r>
      <w:r w:rsidRPr="0017345D">
        <w:rPr>
          <w:b/>
          <w:bCs/>
          <w:lang w:val="en-GB" w:eastAsia="zh-CN"/>
        </w:rPr>
        <w:t xml:space="preserve">For CW transmitted from outside the topology and in DL spectrum, severe interference is introduced for </w:t>
      </w:r>
      <w:r w:rsidR="00A278BE" w:rsidRPr="0017345D">
        <w:rPr>
          <w:b/>
          <w:bCs/>
          <w:lang w:val="en-GB" w:eastAsia="zh-CN"/>
        </w:rPr>
        <w:t>legacy UE</w:t>
      </w:r>
      <w:r w:rsidRPr="0017345D">
        <w:rPr>
          <w:b/>
          <w:bCs/>
          <w:lang w:val="en-GB" w:eastAsia="zh-CN"/>
        </w:rPr>
        <w:t xml:space="preserve"> reception especially when the CW emitter is closed to the cellular UE.</w:t>
      </w:r>
    </w:p>
    <w:bookmarkEnd w:id="30"/>
    <w:p w14:paraId="41C04D2C" w14:textId="5335049E" w:rsidR="00C93CE8" w:rsidRPr="0017345D" w:rsidRDefault="0017345D" w:rsidP="00540C5B">
      <w:pPr>
        <w:ind w:firstLine="440"/>
        <w:rPr>
          <w:lang w:eastAsia="zh-CN"/>
        </w:rPr>
      </w:pPr>
      <w:r w:rsidRPr="0017345D">
        <w:rPr>
          <w:rFonts w:hint="eastAsia"/>
          <w:lang w:eastAsia="zh-CN"/>
        </w:rPr>
        <w:t>T</w:t>
      </w:r>
      <w:r w:rsidRPr="0017345D">
        <w:rPr>
          <w:lang w:eastAsia="zh-CN"/>
        </w:rPr>
        <w:t>herefore, we have the following proposal:</w:t>
      </w:r>
    </w:p>
    <w:p w14:paraId="6092C9EB" w14:textId="09D72EA7" w:rsidR="00C93CE8" w:rsidRPr="0017345D" w:rsidRDefault="00C93CE8" w:rsidP="00540C5B">
      <w:pPr>
        <w:ind w:firstLine="442"/>
        <w:rPr>
          <w:b/>
          <w:bCs/>
          <w:lang w:eastAsia="zh-CN"/>
        </w:rPr>
      </w:pPr>
      <w:bookmarkStart w:id="31" w:name="p9"/>
      <w:r w:rsidRPr="0017345D">
        <w:rPr>
          <w:rFonts w:hint="eastAsia"/>
          <w:b/>
          <w:bCs/>
          <w:lang w:eastAsia="zh-CN"/>
        </w:rPr>
        <w:t>P</w:t>
      </w:r>
      <w:r w:rsidRPr="0017345D">
        <w:rPr>
          <w:b/>
          <w:bCs/>
          <w:lang w:eastAsia="zh-CN"/>
        </w:rPr>
        <w:t xml:space="preserve">roposal </w:t>
      </w:r>
      <w:r w:rsidR="00CE4D5C">
        <w:rPr>
          <w:b/>
          <w:bCs/>
          <w:lang w:eastAsia="zh-CN"/>
        </w:rPr>
        <w:t>9</w:t>
      </w:r>
      <w:r w:rsidRPr="0017345D">
        <w:rPr>
          <w:b/>
          <w:bCs/>
          <w:lang w:eastAsia="zh-CN"/>
        </w:rPr>
        <w:t xml:space="preserve">: For D2T2, </w:t>
      </w:r>
      <w:r w:rsidR="00531E20">
        <w:rPr>
          <w:b/>
          <w:bCs/>
          <w:lang w:val="en-GB" w:eastAsia="zh-CN"/>
        </w:rPr>
        <w:t>d</w:t>
      </w:r>
      <w:r w:rsidR="00E91186">
        <w:rPr>
          <w:b/>
          <w:bCs/>
          <w:lang w:val="en-GB" w:eastAsia="zh-CN"/>
        </w:rPr>
        <w:t>eprioritize</w:t>
      </w:r>
      <w:r w:rsidRPr="0017345D">
        <w:rPr>
          <w:b/>
          <w:bCs/>
          <w:lang w:eastAsia="zh-CN"/>
        </w:rPr>
        <w:t xml:space="preserve"> case 2-3 due to the</w:t>
      </w:r>
      <w:r w:rsidR="004715CF" w:rsidRPr="0017345D">
        <w:rPr>
          <w:b/>
          <w:bCs/>
          <w:lang w:eastAsia="zh-CN"/>
        </w:rPr>
        <w:t xml:space="preserve"> potential</w:t>
      </w:r>
      <w:r w:rsidRPr="0017345D">
        <w:rPr>
          <w:b/>
          <w:bCs/>
          <w:lang w:eastAsia="zh-CN"/>
        </w:rPr>
        <w:t xml:space="preserve"> severe interference to the </w:t>
      </w:r>
      <w:r w:rsidR="0017345D" w:rsidRPr="0017345D">
        <w:rPr>
          <w:b/>
          <w:bCs/>
          <w:lang w:eastAsia="zh-CN"/>
        </w:rPr>
        <w:t>legacy UE</w:t>
      </w:r>
      <w:r w:rsidRPr="0017345D">
        <w:rPr>
          <w:b/>
          <w:bCs/>
          <w:lang w:eastAsia="zh-CN"/>
        </w:rPr>
        <w:t xml:space="preserve"> reception.</w:t>
      </w:r>
    </w:p>
    <w:bookmarkEnd w:id="31"/>
    <w:p w14:paraId="21C0F1E6" w14:textId="29B0E44E" w:rsidR="004715CF" w:rsidRDefault="0017345D" w:rsidP="00540C5B">
      <w:pPr>
        <w:ind w:firstLine="440"/>
      </w:pPr>
      <w:r>
        <w:rPr>
          <w:rFonts w:hint="eastAsia"/>
          <w:lang w:eastAsia="zh-CN"/>
        </w:rPr>
        <w:t>R</w:t>
      </w:r>
      <w:r>
        <w:rPr>
          <w:lang w:eastAsia="zh-CN"/>
        </w:rPr>
        <w:t>egarding</w:t>
      </w:r>
      <w:r>
        <w:t xml:space="preserve"> case 2-4, as analyzed in Table </w:t>
      </w:r>
      <w:r w:rsidR="00CB4307">
        <w:t>6</w:t>
      </w:r>
      <w:r>
        <w:t>, we have the following proposal:</w:t>
      </w:r>
    </w:p>
    <w:p w14:paraId="5D48DFDD" w14:textId="42CD38E1" w:rsidR="004715CF" w:rsidRPr="0017345D" w:rsidRDefault="004715CF" w:rsidP="00540C5B">
      <w:pPr>
        <w:ind w:firstLine="442"/>
        <w:rPr>
          <w:b/>
          <w:bCs/>
          <w:lang w:eastAsia="zh-CN"/>
        </w:rPr>
      </w:pPr>
      <w:bookmarkStart w:id="32" w:name="p10"/>
      <w:r w:rsidRPr="0017345D">
        <w:rPr>
          <w:b/>
          <w:bCs/>
          <w:lang w:eastAsia="zh-CN"/>
        </w:rPr>
        <w:lastRenderedPageBreak/>
        <w:t xml:space="preserve">Propose </w:t>
      </w:r>
      <w:r w:rsidR="00CE4D5C">
        <w:rPr>
          <w:b/>
          <w:bCs/>
          <w:lang w:eastAsia="zh-CN"/>
        </w:rPr>
        <w:t>10</w:t>
      </w:r>
      <w:r w:rsidRPr="0017345D">
        <w:rPr>
          <w:b/>
          <w:bCs/>
          <w:lang w:eastAsia="zh-CN"/>
        </w:rPr>
        <w:t xml:space="preserve">: </w:t>
      </w:r>
      <w:r w:rsidRPr="00540C5B">
        <w:rPr>
          <w:b/>
          <w:bCs/>
          <w:lang w:val="en-GB" w:eastAsia="zh-CN"/>
        </w:rPr>
        <w:t>If</w:t>
      </w:r>
      <w:r w:rsidRPr="0017345D">
        <w:rPr>
          <w:b/>
          <w:bCs/>
          <w:lang w:eastAsia="zh-CN"/>
        </w:rPr>
        <w:t xml:space="preserve"> there is no large frequency shifting capability for the device, and CW transmitted from outside topology 2 in UL spectrum (i.e., Case 2-4), study the interference </w:t>
      </w:r>
      <w:r w:rsidR="003C58A6">
        <w:rPr>
          <w:b/>
          <w:bCs/>
          <w:lang w:eastAsia="zh-CN"/>
        </w:rPr>
        <w:t>handling at</w:t>
      </w:r>
      <w:r w:rsidRPr="0017345D">
        <w:rPr>
          <w:b/>
          <w:bCs/>
          <w:lang w:eastAsia="zh-CN"/>
        </w:rPr>
        <w:t xml:space="preserve"> Uu UL reception.</w:t>
      </w:r>
    </w:p>
    <w:bookmarkEnd w:id="32"/>
    <w:p w14:paraId="1907F116" w14:textId="6B6C561E" w:rsidR="004715CF" w:rsidRPr="004715CF" w:rsidRDefault="004715CF" w:rsidP="00540C5B">
      <w:pPr>
        <w:ind w:firstLine="440"/>
        <w:rPr>
          <w:lang w:eastAsia="zh-CN"/>
        </w:rPr>
      </w:pPr>
      <w:r>
        <w:rPr>
          <w:lang w:eastAsia="zh-CN"/>
        </w:rPr>
        <w:t xml:space="preserve">Additionally, regarding D2T2, for both CW transmitted inside and outside topology as analyzed in table </w:t>
      </w:r>
      <w:r w:rsidR="00A967CD">
        <w:rPr>
          <w:lang w:eastAsia="zh-CN"/>
        </w:rPr>
        <w:t>5</w:t>
      </w:r>
      <w:r>
        <w:rPr>
          <w:lang w:eastAsia="zh-CN"/>
        </w:rPr>
        <w:t xml:space="preserve"> and </w:t>
      </w:r>
      <w:r w:rsidR="00A967CD">
        <w:rPr>
          <w:lang w:eastAsia="zh-CN"/>
        </w:rPr>
        <w:t>6</w:t>
      </w:r>
      <w:r>
        <w:rPr>
          <w:lang w:eastAsia="zh-CN"/>
        </w:rPr>
        <w:t>, we can have the following observation:</w:t>
      </w:r>
    </w:p>
    <w:p w14:paraId="6E501CE9" w14:textId="4BD67230" w:rsidR="00121214" w:rsidRPr="0017345D" w:rsidRDefault="00121214" w:rsidP="00540C5B">
      <w:pPr>
        <w:ind w:firstLine="442"/>
        <w:rPr>
          <w:b/>
          <w:bCs/>
          <w:lang w:eastAsia="zh-CN"/>
        </w:rPr>
      </w:pPr>
      <w:bookmarkStart w:id="33" w:name="o9"/>
      <w:r w:rsidRPr="00540C5B">
        <w:rPr>
          <w:b/>
          <w:bCs/>
          <w:lang w:val="en-GB" w:eastAsia="zh-CN"/>
        </w:rPr>
        <w:t>Observation</w:t>
      </w:r>
      <w:r w:rsidRPr="0017345D">
        <w:rPr>
          <w:b/>
          <w:bCs/>
          <w:lang w:eastAsia="zh-CN"/>
        </w:rPr>
        <w:t xml:space="preserve"> </w:t>
      </w:r>
      <w:r w:rsidR="00CE4D5C">
        <w:rPr>
          <w:b/>
          <w:bCs/>
          <w:lang w:eastAsia="zh-CN"/>
        </w:rPr>
        <w:t>9</w:t>
      </w:r>
      <w:r w:rsidRPr="0017345D">
        <w:rPr>
          <w:b/>
          <w:bCs/>
          <w:lang w:eastAsia="zh-CN"/>
        </w:rPr>
        <w:t xml:space="preserve">: For both CW transmitted from inside and outside the topology in D2T2, a device with large frequency shifting capability is beneficial to avoid the self-interference issue at the </w:t>
      </w:r>
      <w:r w:rsidR="004715CF" w:rsidRPr="0017345D">
        <w:rPr>
          <w:b/>
          <w:bCs/>
          <w:lang w:eastAsia="zh-CN"/>
        </w:rPr>
        <w:t>intermediate UE</w:t>
      </w:r>
      <w:r w:rsidRPr="0017345D">
        <w:rPr>
          <w:b/>
          <w:bCs/>
          <w:lang w:eastAsia="zh-CN"/>
        </w:rPr>
        <w:t>.</w:t>
      </w:r>
    </w:p>
    <w:p w14:paraId="45B4A5A5" w14:textId="22DA7295" w:rsidR="00121214" w:rsidRPr="0017345D" w:rsidRDefault="00121214" w:rsidP="00540C5B">
      <w:pPr>
        <w:ind w:firstLine="442"/>
        <w:rPr>
          <w:b/>
          <w:bCs/>
          <w:lang w:val="en-GB" w:eastAsia="zh-CN"/>
        </w:rPr>
        <w:sectPr w:rsidR="00121214" w:rsidRPr="0017345D" w:rsidSect="00D4687F">
          <w:footerReference w:type="default" r:id="rId19"/>
          <w:footnotePr>
            <w:numRestart w:val="eachSect"/>
          </w:footnotePr>
          <w:type w:val="continuous"/>
          <w:pgSz w:w="11907" w:h="16840" w:code="9"/>
          <w:pgMar w:top="1418" w:right="1134" w:bottom="1134" w:left="1134" w:header="680" w:footer="567" w:gutter="0"/>
          <w:cols w:space="720"/>
        </w:sectPr>
      </w:pPr>
      <w:bookmarkStart w:id="34" w:name="p11"/>
      <w:bookmarkEnd w:id="33"/>
      <w:r w:rsidRPr="0017345D">
        <w:rPr>
          <w:b/>
          <w:bCs/>
          <w:lang w:eastAsia="zh-CN"/>
        </w:rPr>
        <w:t xml:space="preserve">Proposal </w:t>
      </w:r>
      <w:r w:rsidR="00CE4D5C">
        <w:rPr>
          <w:b/>
          <w:bCs/>
          <w:lang w:eastAsia="zh-CN"/>
        </w:rPr>
        <w:t>11</w:t>
      </w:r>
      <w:r w:rsidRPr="0017345D">
        <w:rPr>
          <w:b/>
          <w:bCs/>
          <w:lang w:eastAsia="zh-CN"/>
        </w:rPr>
        <w:t xml:space="preserve">: For D2T2, </w:t>
      </w:r>
      <w:r w:rsidR="003C58A6">
        <w:rPr>
          <w:b/>
          <w:bCs/>
          <w:lang w:eastAsia="zh-CN"/>
        </w:rPr>
        <w:t>if the device is capable of large frequency shifting, study case</w:t>
      </w:r>
      <w:r w:rsidR="009F4B2B">
        <w:rPr>
          <w:b/>
          <w:bCs/>
          <w:lang w:eastAsia="zh-CN"/>
        </w:rPr>
        <w:t>s of</w:t>
      </w:r>
      <w:r w:rsidR="003C58A6">
        <w:rPr>
          <w:b/>
          <w:bCs/>
          <w:lang w:eastAsia="zh-CN"/>
        </w:rPr>
        <w:t xml:space="preserve"> </w:t>
      </w:r>
      <w:r w:rsidR="00641E78" w:rsidRPr="0017345D">
        <w:rPr>
          <w:b/>
          <w:bCs/>
          <w:lang w:eastAsia="zh-CN"/>
        </w:rPr>
        <w:t xml:space="preserve">2-5 and 2-6 in Table </w:t>
      </w:r>
      <w:r w:rsidR="003C58A6">
        <w:rPr>
          <w:b/>
          <w:bCs/>
          <w:lang w:eastAsia="zh-CN"/>
        </w:rPr>
        <w:t>5</w:t>
      </w:r>
      <w:r w:rsidR="00641E78" w:rsidRPr="0017345D">
        <w:rPr>
          <w:b/>
          <w:bCs/>
          <w:lang w:eastAsia="zh-CN"/>
        </w:rPr>
        <w:t xml:space="preserve"> and </w:t>
      </w:r>
      <w:r w:rsidR="003C58A6">
        <w:rPr>
          <w:b/>
          <w:bCs/>
          <w:lang w:eastAsia="zh-CN"/>
        </w:rPr>
        <w:t>6</w:t>
      </w:r>
      <w:r w:rsidR="00641E78" w:rsidRPr="0017345D">
        <w:rPr>
          <w:b/>
          <w:bCs/>
          <w:lang w:eastAsia="zh-CN"/>
        </w:rPr>
        <w:t>, respectively</w:t>
      </w:r>
      <w:r w:rsidRPr="0017345D">
        <w:rPr>
          <w:b/>
          <w:bCs/>
          <w:lang w:eastAsia="zh-CN"/>
        </w:rPr>
        <w:t>.</w:t>
      </w:r>
    </w:p>
    <w:bookmarkEnd w:id="19"/>
    <w:bookmarkEnd w:id="34"/>
    <w:p w14:paraId="4E4E1630" w14:textId="77777777" w:rsidR="00664451" w:rsidRPr="00BF2DF5" w:rsidRDefault="00664451" w:rsidP="00EC362D">
      <w:pPr>
        <w:pStyle w:val="af6"/>
        <w:keepNext/>
        <w:keepLines/>
        <w:widowControl w:val="0"/>
        <w:overflowPunct w:val="0"/>
        <w:autoSpaceDE w:val="0"/>
        <w:autoSpaceDN w:val="0"/>
        <w:adjustRightInd w:val="0"/>
        <w:spacing w:before="120" w:after="180" w:line="240" w:lineRule="auto"/>
        <w:ind w:left="1400" w:firstLineChars="0" w:firstLine="0"/>
        <w:contextualSpacing w:val="0"/>
        <w:jc w:val="left"/>
        <w:textAlignment w:val="baseline"/>
        <w:outlineLvl w:val="3"/>
        <w:rPr>
          <w:rFonts w:ascii="Arial" w:eastAsia="等线" w:hAnsi="Arial"/>
          <w:noProof/>
          <w:vanish/>
          <w:sz w:val="28"/>
          <w:szCs w:val="20"/>
          <w:lang w:val="en-GB" w:eastAsia="zh-CN"/>
        </w:rPr>
      </w:pPr>
    </w:p>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等线" w:hAnsi="Arial"/>
          <w:noProof/>
          <w:vanish/>
          <w:sz w:val="28"/>
          <w:szCs w:val="20"/>
          <w:lang w:val="en-GB" w:eastAsia="zh-CN"/>
        </w:rPr>
      </w:pPr>
    </w:p>
    <w:p w14:paraId="38191FA9" w14:textId="24FE1CC6" w:rsidR="00045B1F" w:rsidRDefault="00045B1F" w:rsidP="00495740">
      <w:pPr>
        <w:pStyle w:val="1"/>
      </w:pPr>
      <w:r>
        <w:t>Summary</w:t>
      </w:r>
    </w:p>
    <w:p w14:paraId="0CF2169F" w14:textId="77777777" w:rsidR="001C0A08" w:rsidRPr="00E3208B" w:rsidRDefault="007C1585" w:rsidP="008369DA">
      <w:pPr>
        <w:ind w:firstLine="440"/>
        <w:rPr>
          <w:b/>
          <w:bCs/>
          <w:lang w:val="en-GB" w:eastAsia="zh-CN"/>
        </w:rPr>
      </w:pPr>
      <w:r>
        <w:rPr>
          <w:lang w:eastAsia="zh-CN"/>
        </w:rPr>
        <w:fldChar w:fldCharType="begin"/>
      </w:r>
      <w:r>
        <w:rPr>
          <w:lang w:eastAsia="zh-CN"/>
        </w:rPr>
        <w:instrText xml:space="preserve"> REF o1 \h </w:instrText>
      </w:r>
      <w:r>
        <w:rPr>
          <w:lang w:eastAsia="zh-CN"/>
        </w:rPr>
      </w:r>
      <w:r>
        <w:rPr>
          <w:lang w:eastAsia="zh-CN"/>
        </w:rPr>
        <w:fldChar w:fldCharType="separate"/>
      </w:r>
      <w:r w:rsidR="001C0A08" w:rsidRPr="00E3208B">
        <w:rPr>
          <w:rFonts w:hint="eastAsia"/>
          <w:b/>
          <w:bCs/>
          <w:lang w:val="en-GB" w:eastAsia="zh-CN"/>
        </w:rPr>
        <w:t>O</w:t>
      </w:r>
      <w:r w:rsidR="001C0A08" w:rsidRPr="00E3208B">
        <w:rPr>
          <w:b/>
          <w:bCs/>
          <w:lang w:val="en-GB" w:eastAsia="zh-CN"/>
        </w:rPr>
        <w:t>bservation 1: Compared to unmodulated single-tone</w:t>
      </w:r>
      <w:r w:rsidR="001C0A08">
        <w:rPr>
          <w:b/>
          <w:bCs/>
          <w:lang w:val="en-GB" w:eastAsia="zh-CN"/>
        </w:rPr>
        <w:t xml:space="preserve"> without frequency hopping</w:t>
      </w:r>
      <w:r w:rsidR="001C0A08" w:rsidRPr="00E3208B">
        <w:rPr>
          <w:b/>
          <w:bCs/>
          <w:lang w:val="en-GB" w:eastAsia="zh-CN"/>
        </w:rPr>
        <w:t>, two unmodulated single-tones can provide [0, 5.5] dB frequency diversity gain at 1% BLER target in a fading channel of TDL-A 30ns</w:t>
      </w:r>
      <w:r w:rsidR="001C0A08">
        <w:rPr>
          <w:b/>
          <w:bCs/>
          <w:lang w:val="en-GB" w:eastAsia="zh-CN"/>
        </w:rPr>
        <w:t>, at least depending on the gap between the two tones and the channel’s coherence bandwidth.</w:t>
      </w:r>
      <w:r w:rsidR="001C0A08" w:rsidRPr="00E3208B">
        <w:rPr>
          <w:b/>
          <w:bCs/>
          <w:lang w:val="en-GB" w:eastAsia="zh-CN"/>
        </w:rPr>
        <w:t xml:space="preserve"> </w:t>
      </w:r>
    </w:p>
    <w:p w14:paraId="3E5A7AE6" w14:textId="77777777" w:rsidR="001C0A08" w:rsidRPr="00E3208B" w:rsidRDefault="001C0A08" w:rsidP="002B1C1E">
      <w:pPr>
        <w:pStyle w:val="af6"/>
        <w:numPr>
          <w:ilvl w:val="0"/>
          <w:numId w:val="28"/>
        </w:numPr>
        <w:ind w:firstLineChars="0"/>
        <w:rPr>
          <w:rFonts w:ascii="Times New Roman" w:hAnsi="Times New Roman"/>
          <w:b/>
          <w:bCs/>
          <w:lang w:val="en-GB" w:eastAsia="zh-CN"/>
        </w:rPr>
      </w:pPr>
      <w:r w:rsidRPr="00E3208B">
        <w:rPr>
          <w:rFonts w:ascii="Times New Roman" w:eastAsiaTheme="minorEastAsia" w:hAnsi="Times New Roman"/>
          <w:b/>
          <w:bCs/>
          <w:lang w:val="en-GB" w:eastAsia="zh-CN"/>
        </w:rPr>
        <w:t>Case 1: For a gap of 75/180 kHz (</w:t>
      </w:r>
      <m:oMath>
        <m:r>
          <m:rPr>
            <m:sty m:val="bi"/>
          </m:rPr>
          <w:rPr>
            <w:rFonts w:ascii="Cambria Math" w:eastAsiaTheme="minorEastAsia" w:hAnsi="Cambria Math"/>
            <w:lang w:val="en-GB" w:eastAsia="zh-CN"/>
          </w:rPr>
          <m:t>≪</m:t>
        </m:r>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Pr="00E3208B">
        <w:rPr>
          <w:rFonts w:ascii="Times New Roman" w:eastAsiaTheme="minorEastAsia" w:hAnsi="Times New Roman"/>
          <w:b/>
          <w:bCs/>
          <w:lang w:val="en-GB" w:eastAsia="zh-CN"/>
        </w:rPr>
        <w:t>), no gain observed (~ 0dB).</w:t>
      </w:r>
    </w:p>
    <w:p w14:paraId="302998AE" w14:textId="77777777" w:rsidR="001C0A08" w:rsidRPr="00E3208B" w:rsidRDefault="001C0A08" w:rsidP="002B1C1E">
      <w:pPr>
        <w:pStyle w:val="af6"/>
        <w:numPr>
          <w:ilvl w:val="0"/>
          <w:numId w:val="28"/>
        </w:numPr>
        <w:ind w:firstLineChars="0"/>
        <w:rPr>
          <w:rFonts w:ascii="Times New Roman" w:hAnsi="Times New Roman"/>
          <w:b/>
          <w:bCs/>
          <w:lang w:val="en-GB" w:eastAsia="zh-CN"/>
        </w:rPr>
      </w:pPr>
      <w:r w:rsidRPr="00E3208B">
        <w:rPr>
          <w:rFonts w:ascii="Times New Roman" w:eastAsiaTheme="minorEastAsia" w:hAnsi="Times New Roman"/>
          <w:b/>
          <w:bCs/>
          <w:lang w:val="en-GB" w:eastAsia="zh-CN"/>
        </w:rPr>
        <w:t>Case 2: For a gap of 900 kHz (</w:t>
      </w:r>
      <m:oMath>
        <m:r>
          <m:rPr>
            <m:sty m:val="bi"/>
          </m:rPr>
          <w:rPr>
            <w:rFonts w:ascii="Cambria Math" w:eastAsiaTheme="minorEastAsia" w:hAnsi="Cambria Math"/>
            <w:lang w:val="en-GB" w:eastAsia="zh-CN"/>
          </w:rPr>
          <m:t>~</m:t>
        </m:r>
        <m:f>
          <m:fPr>
            <m:ctrlPr>
              <w:rPr>
                <w:rFonts w:ascii="Cambria Math" w:eastAsiaTheme="minorEastAsia" w:hAnsi="Cambria Math"/>
                <w:b/>
                <w:bCs/>
                <w:i/>
                <w:lang w:val="en-GB" w:eastAsia="zh-CN"/>
              </w:rPr>
            </m:ctrlPr>
          </m:fPr>
          <m:num>
            <m:r>
              <m:rPr>
                <m:sty m:val="bi"/>
              </m:rPr>
              <w:rPr>
                <w:rFonts w:ascii="Cambria Math" w:eastAsiaTheme="minorEastAsia" w:hAnsi="Cambria Math"/>
                <w:lang w:val="en-GB" w:eastAsia="zh-CN"/>
              </w:rPr>
              <m:t>1</m:t>
            </m:r>
          </m:num>
          <m:den>
            <m:r>
              <m:rPr>
                <m:sty m:val="bi"/>
              </m:rPr>
              <w:rPr>
                <w:rFonts w:ascii="Cambria Math" w:eastAsiaTheme="minorEastAsia" w:hAnsi="Cambria Math"/>
                <w:lang w:val="en-GB" w:eastAsia="zh-CN"/>
              </w:rPr>
              <m:t>4</m:t>
            </m:r>
          </m:den>
        </m:f>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Pr="00E3208B">
        <w:rPr>
          <w:rFonts w:ascii="Times New Roman" w:eastAsiaTheme="minorEastAsia" w:hAnsi="Times New Roman"/>
          <w:b/>
          <w:bCs/>
          <w:lang w:val="en-GB" w:eastAsia="zh-CN"/>
        </w:rPr>
        <w:t xml:space="preserve"> ), marginal gain observed (~1.5dB).</w:t>
      </w:r>
    </w:p>
    <w:p w14:paraId="46D31DDB" w14:textId="77777777" w:rsidR="001C0A08" w:rsidRPr="00E3208B" w:rsidRDefault="001C0A08" w:rsidP="002B1C1E">
      <w:pPr>
        <w:pStyle w:val="af6"/>
        <w:numPr>
          <w:ilvl w:val="0"/>
          <w:numId w:val="28"/>
        </w:numPr>
        <w:ind w:firstLineChars="0"/>
        <w:rPr>
          <w:rFonts w:ascii="Times New Roman" w:hAnsi="Times New Roman"/>
          <w:b/>
          <w:bCs/>
          <w:lang w:val="en-GB" w:eastAsia="zh-CN"/>
        </w:rPr>
      </w:pPr>
      <w:r w:rsidRPr="00E3208B">
        <w:rPr>
          <w:rFonts w:ascii="Times New Roman" w:eastAsiaTheme="minorEastAsia" w:hAnsi="Times New Roman"/>
          <w:b/>
          <w:bCs/>
          <w:lang w:val="en-GB" w:eastAsia="zh-CN"/>
        </w:rPr>
        <w:t>Case 3: For a gap of 3300 kHz (</w:t>
      </w:r>
      <m:oMath>
        <m:sSub>
          <m:sSubPr>
            <m:ctrlPr>
              <w:rPr>
                <w:rFonts w:ascii="Cambria Math" w:eastAsia="Batang" w:hAnsi="Cambria Math"/>
                <w:b/>
                <w:bCs/>
                <w:i/>
                <w:lang w:val="en-GB"/>
              </w:rPr>
            </m:ctrlPr>
          </m:sSubPr>
          <m:e>
            <m:r>
              <m:rPr>
                <m:sty m:val="bi"/>
              </m:rPr>
              <w:rPr>
                <w:rFonts w:ascii="Cambria Math" w:eastAsia="Batang" w:hAnsi="Cambria Math"/>
                <w:lang w:val="en-GB"/>
              </w:rPr>
              <m:t>~B</m:t>
            </m:r>
          </m:e>
          <m:sub>
            <m:r>
              <m:rPr>
                <m:nor/>
              </m:rPr>
              <w:rPr>
                <w:rFonts w:ascii="Times New Roman" w:eastAsia="Batang" w:hAnsi="Times New Roman"/>
                <w:b/>
                <w:bCs/>
                <w:lang w:val="en-GB"/>
              </w:rPr>
              <m:t>coherence</m:t>
            </m:r>
          </m:sub>
        </m:sSub>
      </m:oMath>
      <w:r w:rsidRPr="00E3208B">
        <w:rPr>
          <w:rFonts w:ascii="Times New Roman" w:eastAsiaTheme="minorEastAsia" w:hAnsi="Times New Roman"/>
          <w:b/>
          <w:bCs/>
          <w:lang w:val="en-GB" w:eastAsia="zh-CN"/>
        </w:rPr>
        <w:t>), optimal gain observed (~5.5dB).</w:t>
      </w:r>
    </w:p>
    <w:p w14:paraId="2C2D41D0" w14:textId="77777777" w:rsidR="001C0A08" w:rsidRPr="00E3208B" w:rsidRDefault="001C0A08" w:rsidP="002B1C1E">
      <w:pPr>
        <w:pStyle w:val="af6"/>
        <w:numPr>
          <w:ilvl w:val="0"/>
          <w:numId w:val="28"/>
        </w:numPr>
        <w:ind w:firstLineChars="0"/>
        <w:rPr>
          <w:rFonts w:ascii="Times New Roman" w:hAnsi="Times New Roman"/>
          <w:b/>
          <w:bCs/>
          <w:lang w:val="en-GB" w:eastAsia="zh-CN"/>
        </w:rPr>
      </w:pPr>
      <w:r w:rsidRPr="00E3208B">
        <w:rPr>
          <w:rFonts w:ascii="Times New Roman" w:eastAsiaTheme="minorEastAsia" w:hAnsi="Times New Roman"/>
          <w:b/>
          <w:bCs/>
          <w:lang w:val="en-GB" w:eastAsia="zh-CN"/>
        </w:rPr>
        <w:t>Case 4: For a gap of 3600/4200 kHz (</w:t>
      </w:r>
      <m:oMath>
        <m:sSub>
          <m:sSubPr>
            <m:ctrlPr>
              <w:rPr>
                <w:rFonts w:ascii="Cambria Math" w:eastAsia="Batang" w:hAnsi="Cambria Math"/>
                <w:b/>
                <w:bCs/>
                <w:i/>
                <w:lang w:val="en-GB"/>
              </w:rPr>
            </m:ctrlPr>
          </m:sSubPr>
          <m:e>
            <m:r>
              <m:rPr>
                <m:sty m:val="bi"/>
              </m:rPr>
              <w:rPr>
                <w:rFonts w:ascii="Cambria Math" w:eastAsia="Batang" w:hAnsi="Cambria Math"/>
                <w:lang w:val="en-GB"/>
              </w:rPr>
              <m:t>&gt;B</m:t>
            </m:r>
          </m:e>
          <m:sub>
            <m:r>
              <m:rPr>
                <m:nor/>
              </m:rPr>
              <w:rPr>
                <w:rFonts w:ascii="Times New Roman" w:eastAsia="Batang" w:hAnsi="Times New Roman"/>
                <w:b/>
                <w:bCs/>
                <w:lang w:val="en-GB"/>
              </w:rPr>
              <m:t>coherence</m:t>
            </m:r>
          </m:sub>
        </m:sSub>
      </m:oMath>
      <w:r w:rsidRPr="00E3208B">
        <w:rPr>
          <w:rFonts w:ascii="Times New Roman" w:eastAsiaTheme="minorEastAsia" w:hAnsi="Times New Roman"/>
          <w:b/>
          <w:bCs/>
          <w:lang w:val="en-GB" w:eastAsia="zh-CN"/>
        </w:rPr>
        <w:t xml:space="preserve">), marginal improvement compared to Case 3. </w:t>
      </w:r>
    </w:p>
    <w:p w14:paraId="4A6D05E3" w14:textId="77777777" w:rsidR="001C0A08" w:rsidRDefault="007C1585" w:rsidP="0000249F">
      <w:pPr>
        <w:ind w:firstLine="440"/>
        <w:rPr>
          <w:b/>
          <w:bCs/>
          <w:lang w:eastAsia="zh-CN"/>
        </w:rPr>
      </w:pPr>
      <w:r>
        <w:rPr>
          <w:lang w:eastAsia="zh-CN"/>
        </w:rPr>
        <w:fldChar w:fldCharType="end"/>
      </w:r>
      <w:r>
        <w:rPr>
          <w:lang w:eastAsia="zh-CN"/>
        </w:rPr>
        <w:fldChar w:fldCharType="begin"/>
      </w:r>
      <w:r>
        <w:rPr>
          <w:lang w:eastAsia="zh-CN"/>
        </w:rPr>
        <w:instrText xml:space="preserve"> REF o2 \h </w:instrText>
      </w:r>
      <w:r>
        <w:rPr>
          <w:lang w:eastAsia="zh-CN"/>
        </w:rPr>
      </w:r>
      <w:r>
        <w:rPr>
          <w:lang w:eastAsia="zh-CN"/>
        </w:rPr>
        <w:fldChar w:fldCharType="separate"/>
      </w:r>
      <w:r w:rsidR="001C0A08" w:rsidRPr="00160B52">
        <w:rPr>
          <w:b/>
          <w:bCs/>
          <w:lang w:eastAsia="zh-CN"/>
        </w:rPr>
        <w:t xml:space="preserve">Observation </w:t>
      </w:r>
      <w:r w:rsidR="001C0A08">
        <w:rPr>
          <w:b/>
          <w:bCs/>
          <w:lang w:eastAsia="zh-CN"/>
        </w:rPr>
        <w:t>2</w:t>
      </w:r>
      <w:r w:rsidR="001C0A08" w:rsidRPr="00160B52">
        <w:rPr>
          <w:b/>
          <w:bCs/>
          <w:lang w:eastAsia="zh-CN"/>
        </w:rPr>
        <w:t>: Different spectrum allocation assumption</w:t>
      </w:r>
      <w:r w:rsidR="001C0A08">
        <w:rPr>
          <w:b/>
          <w:bCs/>
          <w:lang w:eastAsia="zh-CN"/>
        </w:rPr>
        <w:t xml:space="preserve"> </w:t>
      </w:r>
      <w:r w:rsidR="001C0A08" w:rsidRPr="00160B52">
        <w:rPr>
          <w:b/>
          <w:bCs/>
          <w:lang w:eastAsia="zh-CN"/>
        </w:rPr>
        <w:t xml:space="preserve">(i.e., FDD DL or UL spectrum) leads to </w:t>
      </w:r>
      <w:r w:rsidR="001C0A08">
        <w:rPr>
          <w:b/>
          <w:bCs/>
          <w:lang w:eastAsia="zh-CN"/>
        </w:rPr>
        <w:t>different</w:t>
      </w:r>
      <w:r w:rsidR="001C0A08" w:rsidRPr="00160B52">
        <w:rPr>
          <w:b/>
          <w:bCs/>
          <w:lang w:eastAsia="zh-CN"/>
        </w:rPr>
        <w:t xml:space="preserve"> interference analysis for A-IoT system.</w:t>
      </w:r>
    </w:p>
    <w:p w14:paraId="475061DB" w14:textId="77777777" w:rsidR="001C0A08" w:rsidRDefault="007C1585" w:rsidP="00680159">
      <w:pPr>
        <w:ind w:firstLine="440"/>
        <w:rPr>
          <w:b/>
          <w:bCs/>
          <w:lang w:eastAsia="zh-CN"/>
        </w:rPr>
      </w:pPr>
      <w:r>
        <w:rPr>
          <w:lang w:eastAsia="zh-CN"/>
        </w:rPr>
        <w:fldChar w:fldCharType="end"/>
      </w:r>
      <w:r>
        <w:rPr>
          <w:lang w:eastAsia="zh-CN"/>
        </w:rPr>
        <w:fldChar w:fldCharType="begin"/>
      </w:r>
      <w:r>
        <w:rPr>
          <w:lang w:eastAsia="zh-CN"/>
        </w:rPr>
        <w:instrText xml:space="preserve"> REF o3 \h </w:instrText>
      </w:r>
      <w:r>
        <w:rPr>
          <w:lang w:eastAsia="zh-CN"/>
        </w:rPr>
      </w:r>
      <w:r>
        <w:rPr>
          <w:lang w:eastAsia="zh-CN"/>
        </w:rPr>
        <w:fldChar w:fldCharType="separate"/>
      </w:r>
      <w:r w:rsidR="001C0A08" w:rsidRPr="00B13CE0">
        <w:rPr>
          <w:b/>
          <w:bCs/>
          <w:lang w:eastAsia="zh-CN"/>
        </w:rPr>
        <w:t xml:space="preserve">Observation </w:t>
      </w:r>
      <w:r w:rsidR="001C0A08">
        <w:rPr>
          <w:b/>
          <w:bCs/>
          <w:lang w:eastAsia="zh-CN"/>
        </w:rPr>
        <w:t>3</w:t>
      </w:r>
      <w:r w:rsidR="001C0A08" w:rsidRPr="00B13CE0">
        <w:rPr>
          <w:b/>
          <w:bCs/>
          <w:lang w:eastAsia="zh-CN"/>
        </w:rPr>
        <w:t xml:space="preserve">: For </w:t>
      </w:r>
      <w:r w:rsidR="001C0A08" w:rsidRPr="00144612">
        <w:rPr>
          <w:b/>
          <w:bCs/>
          <w:lang w:eastAsia="zh-CN"/>
        </w:rPr>
        <w:t>CW transmitted from outside the topology</w:t>
      </w:r>
      <w:r w:rsidR="001C0A08" w:rsidRPr="00B13CE0">
        <w:rPr>
          <w:b/>
          <w:bCs/>
          <w:lang w:eastAsia="zh-CN"/>
        </w:rPr>
        <w:t xml:space="preserve">, </w:t>
      </w:r>
      <w:r w:rsidR="001C0A08">
        <w:rPr>
          <w:b/>
          <w:bCs/>
          <w:lang w:eastAsia="zh-CN"/>
        </w:rPr>
        <w:t>the self-interference could be avoided at BS’s reception</w:t>
      </w:r>
      <w:r w:rsidR="001C0A08" w:rsidRPr="00B13CE0">
        <w:rPr>
          <w:b/>
          <w:bCs/>
          <w:lang w:eastAsia="zh-CN"/>
        </w:rPr>
        <w:t>.</w:t>
      </w:r>
    </w:p>
    <w:p w14:paraId="6CDF73BA" w14:textId="77777777" w:rsidR="001C0A08" w:rsidRDefault="007C1585" w:rsidP="00444E3D">
      <w:pPr>
        <w:ind w:firstLine="440"/>
        <w:rPr>
          <w:b/>
          <w:bCs/>
          <w:lang w:eastAsia="zh-CN"/>
        </w:rPr>
      </w:pPr>
      <w:r>
        <w:rPr>
          <w:lang w:eastAsia="zh-CN"/>
        </w:rPr>
        <w:fldChar w:fldCharType="end"/>
      </w:r>
      <w:r>
        <w:rPr>
          <w:lang w:eastAsia="zh-CN"/>
        </w:rPr>
        <w:fldChar w:fldCharType="begin"/>
      </w:r>
      <w:r>
        <w:rPr>
          <w:lang w:eastAsia="zh-CN"/>
        </w:rPr>
        <w:instrText xml:space="preserve"> REF o4 \h </w:instrText>
      </w:r>
      <w:r>
        <w:rPr>
          <w:lang w:eastAsia="zh-CN"/>
        </w:rPr>
      </w:r>
      <w:r>
        <w:rPr>
          <w:lang w:eastAsia="zh-CN"/>
        </w:rPr>
        <w:fldChar w:fldCharType="separate"/>
      </w:r>
      <w:r w:rsidR="001C0A08">
        <w:rPr>
          <w:b/>
          <w:bCs/>
          <w:lang w:eastAsia="zh-CN"/>
        </w:rPr>
        <w:t>Observation 4: For both CW transmitted from inside and outside the topology in D1T1, a device with large frequency shifting capability is beneficial to avoid the self-interference issue at the BS.</w:t>
      </w:r>
    </w:p>
    <w:p w14:paraId="18AA33D3" w14:textId="77777777" w:rsidR="001C0A08" w:rsidRDefault="007C1585" w:rsidP="000D047E">
      <w:pPr>
        <w:ind w:firstLine="440"/>
        <w:rPr>
          <w:b/>
          <w:bCs/>
          <w:lang w:val="en-GB" w:eastAsia="zh-CN"/>
        </w:rPr>
      </w:pPr>
      <w:r>
        <w:rPr>
          <w:lang w:eastAsia="zh-CN"/>
        </w:rPr>
        <w:fldChar w:fldCharType="end"/>
      </w:r>
      <w:r>
        <w:rPr>
          <w:lang w:eastAsia="zh-CN"/>
        </w:rPr>
        <w:fldChar w:fldCharType="begin"/>
      </w:r>
      <w:r>
        <w:rPr>
          <w:lang w:eastAsia="zh-CN"/>
        </w:rPr>
        <w:instrText xml:space="preserve"> REF o5 \h </w:instrText>
      </w:r>
      <w:r>
        <w:rPr>
          <w:lang w:eastAsia="zh-CN"/>
        </w:rPr>
      </w:r>
      <w:r>
        <w:rPr>
          <w:lang w:eastAsia="zh-CN"/>
        </w:rPr>
        <w:fldChar w:fldCharType="separate"/>
      </w:r>
      <w:r w:rsidR="001C0A08" w:rsidRPr="00AE188C">
        <w:rPr>
          <w:rFonts w:hint="eastAsia"/>
          <w:b/>
          <w:bCs/>
          <w:lang w:val="en-GB" w:eastAsia="zh-CN"/>
        </w:rPr>
        <w:t>O</w:t>
      </w:r>
      <w:r w:rsidR="001C0A08" w:rsidRPr="00AE188C">
        <w:rPr>
          <w:b/>
          <w:bCs/>
          <w:lang w:val="en-GB" w:eastAsia="zh-CN"/>
        </w:rPr>
        <w:t xml:space="preserve">bservation </w:t>
      </w:r>
      <w:r w:rsidR="001C0A08">
        <w:rPr>
          <w:b/>
          <w:bCs/>
          <w:lang w:val="en-GB" w:eastAsia="zh-CN"/>
        </w:rPr>
        <w:t>5</w:t>
      </w:r>
      <w:r w:rsidR="001C0A08" w:rsidRPr="00AE188C">
        <w:rPr>
          <w:b/>
          <w:bCs/>
          <w:lang w:val="en-GB" w:eastAsia="zh-CN"/>
        </w:rPr>
        <w:t xml:space="preserve">: </w:t>
      </w:r>
      <w:r w:rsidR="001C0A08">
        <w:rPr>
          <w:b/>
          <w:bCs/>
          <w:lang w:val="en-GB" w:eastAsia="zh-CN"/>
        </w:rPr>
        <w:t>Regarding D2T2, when utilizing the FDD UL spectrum for</w:t>
      </w:r>
      <w:r w:rsidR="001C0A08" w:rsidRPr="00AE188C">
        <w:rPr>
          <w:b/>
          <w:bCs/>
          <w:lang w:val="en-GB" w:eastAsia="zh-CN"/>
        </w:rPr>
        <w:t xml:space="preserve"> A-IoT UL </w:t>
      </w:r>
      <w:r w:rsidR="001C0A08">
        <w:rPr>
          <w:b/>
          <w:bCs/>
          <w:lang w:val="en-GB" w:eastAsia="zh-CN"/>
        </w:rPr>
        <w:t>transmission</w:t>
      </w:r>
      <w:r w:rsidR="001C0A08" w:rsidRPr="00AE188C">
        <w:rPr>
          <w:b/>
          <w:bCs/>
          <w:lang w:val="en-GB" w:eastAsia="zh-CN"/>
        </w:rPr>
        <w:t>, a Rx module is needed for UE</w:t>
      </w:r>
      <w:r w:rsidR="001C0A08">
        <w:rPr>
          <w:b/>
          <w:bCs/>
          <w:lang w:val="en-GB" w:eastAsia="zh-CN"/>
        </w:rPr>
        <w:t xml:space="preserve"> reader</w:t>
      </w:r>
      <w:r w:rsidR="001C0A08" w:rsidRPr="00AE188C">
        <w:rPr>
          <w:b/>
          <w:bCs/>
          <w:lang w:val="en-GB" w:eastAsia="zh-CN"/>
        </w:rPr>
        <w:t xml:space="preserve"> </w:t>
      </w:r>
      <w:r w:rsidR="001C0A08">
        <w:rPr>
          <w:b/>
          <w:bCs/>
          <w:lang w:val="en-GB" w:eastAsia="zh-CN"/>
        </w:rPr>
        <w:t>to support reception in UL spectrum.</w:t>
      </w:r>
    </w:p>
    <w:p w14:paraId="43B725E3" w14:textId="77777777" w:rsidR="001C0A08" w:rsidRDefault="007C1585" w:rsidP="00F87B60">
      <w:pPr>
        <w:ind w:firstLine="440"/>
        <w:rPr>
          <w:b/>
          <w:bCs/>
          <w:lang w:val="en-GB" w:eastAsia="zh-CN"/>
        </w:rPr>
      </w:pPr>
      <w:r>
        <w:rPr>
          <w:lang w:eastAsia="zh-CN"/>
        </w:rPr>
        <w:fldChar w:fldCharType="end"/>
      </w:r>
      <w:r>
        <w:rPr>
          <w:lang w:eastAsia="zh-CN"/>
        </w:rPr>
        <w:fldChar w:fldCharType="begin"/>
      </w:r>
      <w:r>
        <w:rPr>
          <w:lang w:eastAsia="zh-CN"/>
        </w:rPr>
        <w:instrText xml:space="preserve"> REF o6 \h </w:instrText>
      </w:r>
      <w:r>
        <w:rPr>
          <w:lang w:eastAsia="zh-CN"/>
        </w:rPr>
      </w:r>
      <w:r>
        <w:rPr>
          <w:lang w:eastAsia="zh-CN"/>
        </w:rPr>
        <w:fldChar w:fldCharType="separate"/>
      </w:r>
      <w:r w:rsidR="001C0A08">
        <w:rPr>
          <w:b/>
          <w:bCs/>
          <w:lang w:val="en-GB" w:eastAsia="zh-CN"/>
        </w:rPr>
        <w:t xml:space="preserve">Observation 6: For CW transmitted from inside the topology and the device is incapable of large frequency shifting, </w:t>
      </w:r>
      <w:r w:rsidR="001C0A08">
        <w:rPr>
          <w:b/>
          <w:bCs/>
          <w:lang w:eastAsia="zh-CN"/>
        </w:rPr>
        <w:t>the intermediate UE 's reception is subjected to self-interference challenge</w:t>
      </w:r>
      <w:r w:rsidR="001C0A08">
        <w:rPr>
          <w:b/>
          <w:bCs/>
          <w:lang w:val="en-GB" w:eastAsia="zh-CN"/>
        </w:rPr>
        <w:t>.</w:t>
      </w:r>
    </w:p>
    <w:p w14:paraId="08757F8B" w14:textId="77777777" w:rsidR="001C0A08" w:rsidRPr="00EC362D" w:rsidRDefault="007C1585" w:rsidP="00160B52">
      <w:pPr>
        <w:ind w:firstLine="440"/>
        <w:rPr>
          <w:b/>
          <w:bCs/>
          <w:lang w:val="en-GB" w:eastAsia="zh-CN"/>
        </w:rPr>
      </w:pPr>
      <w:r>
        <w:rPr>
          <w:lang w:eastAsia="zh-CN"/>
        </w:rPr>
        <w:fldChar w:fldCharType="end"/>
      </w:r>
      <w:r>
        <w:rPr>
          <w:lang w:eastAsia="zh-CN"/>
        </w:rPr>
        <w:fldChar w:fldCharType="begin"/>
      </w:r>
      <w:r>
        <w:rPr>
          <w:lang w:eastAsia="zh-CN"/>
        </w:rPr>
        <w:instrText xml:space="preserve"> REF o7 \h </w:instrText>
      </w:r>
      <w:r>
        <w:rPr>
          <w:lang w:eastAsia="zh-CN"/>
        </w:rPr>
      </w:r>
      <w:r>
        <w:rPr>
          <w:lang w:eastAsia="zh-CN"/>
        </w:rPr>
        <w:fldChar w:fldCharType="separate"/>
      </w:r>
      <w:r w:rsidR="001C0A08" w:rsidRPr="00EC362D">
        <w:rPr>
          <w:rFonts w:hint="eastAsia"/>
          <w:b/>
          <w:bCs/>
          <w:lang w:val="en-GB" w:eastAsia="zh-CN"/>
        </w:rPr>
        <w:t>O</w:t>
      </w:r>
      <w:r w:rsidR="001C0A08" w:rsidRPr="00EC362D">
        <w:rPr>
          <w:b/>
          <w:bCs/>
          <w:lang w:val="en-GB" w:eastAsia="zh-CN"/>
        </w:rPr>
        <w:t xml:space="preserve">bservation </w:t>
      </w:r>
      <w:r w:rsidR="001C0A08">
        <w:rPr>
          <w:b/>
          <w:bCs/>
          <w:lang w:val="en-GB" w:eastAsia="zh-CN"/>
        </w:rPr>
        <w:t>7</w:t>
      </w:r>
      <w:r w:rsidR="001C0A08" w:rsidRPr="00EC362D">
        <w:rPr>
          <w:b/>
          <w:bCs/>
          <w:lang w:val="en-GB" w:eastAsia="zh-CN"/>
        </w:rPr>
        <w:t xml:space="preserve">: For </w:t>
      </w:r>
      <w:r w:rsidR="001C0A08" w:rsidRPr="00981D40">
        <w:rPr>
          <w:b/>
          <w:bCs/>
          <w:lang w:val="en-GB" w:eastAsia="zh-CN"/>
        </w:rPr>
        <w:t>CW transmitted from outside the topology</w:t>
      </w:r>
      <w:r w:rsidR="001C0A08" w:rsidRPr="00EC362D">
        <w:rPr>
          <w:b/>
          <w:bCs/>
          <w:lang w:val="en-GB" w:eastAsia="zh-CN"/>
        </w:rPr>
        <w:t xml:space="preserve">, </w:t>
      </w:r>
      <w:r w:rsidR="001C0A08">
        <w:rPr>
          <w:b/>
          <w:bCs/>
          <w:lang w:val="en-GB" w:eastAsia="zh-CN"/>
        </w:rPr>
        <w:t>the</w:t>
      </w:r>
      <w:r w:rsidR="001C0A08" w:rsidRPr="00EC362D">
        <w:rPr>
          <w:b/>
          <w:bCs/>
          <w:lang w:val="en-GB" w:eastAsia="zh-CN"/>
        </w:rPr>
        <w:t xml:space="preserve"> self-interference </w:t>
      </w:r>
      <w:r w:rsidR="001C0A08">
        <w:rPr>
          <w:b/>
          <w:bCs/>
          <w:lang w:val="en-GB" w:eastAsia="zh-CN"/>
        </w:rPr>
        <w:t xml:space="preserve">could be avoided </w:t>
      </w:r>
      <w:r w:rsidR="001C0A08" w:rsidRPr="00EC362D">
        <w:rPr>
          <w:b/>
          <w:bCs/>
          <w:lang w:val="en-GB" w:eastAsia="zh-CN"/>
        </w:rPr>
        <w:t xml:space="preserve">at </w:t>
      </w:r>
      <w:r w:rsidR="001C0A08">
        <w:rPr>
          <w:b/>
          <w:bCs/>
          <w:lang w:val="en-GB" w:eastAsia="zh-CN"/>
        </w:rPr>
        <w:t>intermediate UE’s</w:t>
      </w:r>
      <w:r w:rsidR="001C0A08" w:rsidRPr="00EC362D">
        <w:rPr>
          <w:b/>
          <w:bCs/>
          <w:lang w:val="en-GB" w:eastAsia="zh-CN"/>
        </w:rPr>
        <w:t xml:space="preserve"> reception.</w:t>
      </w:r>
    </w:p>
    <w:p w14:paraId="6A56FC71" w14:textId="77777777" w:rsidR="001C0A08" w:rsidRPr="0017345D" w:rsidRDefault="007C1585" w:rsidP="00540C5B">
      <w:pPr>
        <w:ind w:firstLine="440"/>
        <w:rPr>
          <w:b/>
          <w:bCs/>
          <w:lang w:val="en-GB" w:eastAsia="zh-CN"/>
        </w:rPr>
      </w:pPr>
      <w:r>
        <w:rPr>
          <w:lang w:eastAsia="zh-CN"/>
        </w:rPr>
        <w:fldChar w:fldCharType="end"/>
      </w:r>
      <w:r>
        <w:rPr>
          <w:lang w:eastAsia="zh-CN"/>
        </w:rPr>
        <w:fldChar w:fldCharType="begin"/>
      </w:r>
      <w:r>
        <w:rPr>
          <w:lang w:eastAsia="zh-CN"/>
        </w:rPr>
        <w:instrText xml:space="preserve"> REF o8 \h </w:instrText>
      </w:r>
      <w:r>
        <w:rPr>
          <w:lang w:eastAsia="zh-CN"/>
        </w:rPr>
      </w:r>
      <w:r>
        <w:rPr>
          <w:lang w:eastAsia="zh-CN"/>
        </w:rPr>
        <w:fldChar w:fldCharType="separate"/>
      </w:r>
      <w:r w:rsidR="001C0A08" w:rsidRPr="0017345D">
        <w:rPr>
          <w:rFonts w:hint="eastAsia"/>
          <w:b/>
          <w:bCs/>
          <w:lang w:eastAsia="zh-CN"/>
        </w:rPr>
        <w:t>O</w:t>
      </w:r>
      <w:r w:rsidR="001C0A08" w:rsidRPr="0017345D">
        <w:rPr>
          <w:b/>
          <w:bCs/>
          <w:lang w:eastAsia="zh-CN"/>
        </w:rPr>
        <w:t xml:space="preserve">bservation </w:t>
      </w:r>
      <w:r w:rsidR="001C0A08">
        <w:rPr>
          <w:b/>
          <w:bCs/>
          <w:lang w:eastAsia="zh-CN"/>
        </w:rPr>
        <w:t>8</w:t>
      </w:r>
      <w:r w:rsidR="001C0A08" w:rsidRPr="0017345D">
        <w:rPr>
          <w:b/>
          <w:bCs/>
          <w:lang w:eastAsia="zh-CN"/>
        </w:rPr>
        <w:t xml:space="preserve">: </w:t>
      </w:r>
      <w:r w:rsidR="001C0A08" w:rsidRPr="0017345D">
        <w:rPr>
          <w:b/>
          <w:bCs/>
          <w:lang w:val="en-GB" w:eastAsia="zh-CN"/>
        </w:rPr>
        <w:t>For CW transmitted from outside the topology and in DL spectrum, severe interference is introduced for legacy UE reception especially when the CW emitter is closed to the cellular UE.</w:t>
      </w:r>
    </w:p>
    <w:p w14:paraId="4D1B3C2B" w14:textId="77777777" w:rsidR="001C0A08" w:rsidRPr="0017345D" w:rsidRDefault="007C1585" w:rsidP="00540C5B">
      <w:pPr>
        <w:ind w:firstLine="440"/>
        <w:rPr>
          <w:b/>
          <w:bCs/>
          <w:lang w:eastAsia="zh-CN"/>
        </w:rPr>
      </w:pPr>
      <w:r>
        <w:rPr>
          <w:lang w:eastAsia="zh-CN"/>
        </w:rPr>
        <w:fldChar w:fldCharType="end"/>
      </w:r>
      <w:r>
        <w:rPr>
          <w:lang w:eastAsia="zh-CN"/>
        </w:rPr>
        <w:fldChar w:fldCharType="begin"/>
      </w:r>
      <w:r>
        <w:rPr>
          <w:lang w:eastAsia="zh-CN"/>
        </w:rPr>
        <w:instrText xml:space="preserve"> REF o9 \h </w:instrText>
      </w:r>
      <w:r>
        <w:rPr>
          <w:lang w:eastAsia="zh-CN"/>
        </w:rPr>
      </w:r>
      <w:r>
        <w:rPr>
          <w:lang w:eastAsia="zh-CN"/>
        </w:rPr>
        <w:fldChar w:fldCharType="separate"/>
      </w:r>
      <w:r w:rsidR="001C0A08" w:rsidRPr="00540C5B">
        <w:rPr>
          <w:b/>
          <w:bCs/>
          <w:lang w:val="en-GB" w:eastAsia="zh-CN"/>
        </w:rPr>
        <w:t>Observation</w:t>
      </w:r>
      <w:r w:rsidR="001C0A08" w:rsidRPr="0017345D">
        <w:rPr>
          <w:b/>
          <w:bCs/>
          <w:lang w:eastAsia="zh-CN"/>
        </w:rPr>
        <w:t xml:space="preserve"> </w:t>
      </w:r>
      <w:r w:rsidR="001C0A08">
        <w:rPr>
          <w:b/>
          <w:bCs/>
          <w:lang w:eastAsia="zh-CN"/>
        </w:rPr>
        <w:t>9</w:t>
      </w:r>
      <w:r w:rsidR="001C0A08" w:rsidRPr="0017345D">
        <w:rPr>
          <w:b/>
          <w:bCs/>
          <w:lang w:eastAsia="zh-CN"/>
        </w:rPr>
        <w:t>: For both CW transmitted from inside and outside the topology in D2T2, a device with large frequency shifting capability is beneficial to avoid the self-interference issue at the intermediate UE.</w:t>
      </w:r>
    </w:p>
    <w:p w14:paraId="537D26CE" w14:textId="77777777" w:rsidR="001C0A08" w:rsidRPr="00E3208B" w:rsidRDefault="007C1585" w:rsidP="00197B6E">
      <w:pPr>
        <w:ind w:firstLine="440"/>
        <w:rPr>
          <w:rFonts w:eastAsiaTheme="minorEastAsia"/>
          <w:b/>
          <w:bCs/>
          <w:lang w:eastAsia="zh-CN"/>
        </w:rPr>
      </w:pPr>
      <w:r>
        <w:rPr>
          <w:lang w:eastAsia="zh-CN"/>
        </w:rPr>
        <w:fldChar w:fldCharType="end"/>
      </w:r>
      <w:r>
        <w:rPr>
          <w:lang w:eastAsia="zh-CN"/>
        </w:rPr>
        <w:fldChar w:fldCharType="begin"/>
      </w:r>
      <w:r>
        <w:rPr>
          <w:lang w:eastAsia="zh-CN"/>
        </w:rPr>
        <w:instrText xml:space="preserve"> REF p1 \h </w:instrText>
      </w:r>
      <w:r>
        <w:rPr>
          <w:lang w:eastAsia="zh-CN"/>
        </w:rPr>
      </w:r>
      <w:r>
        <w:rPr>
          <w:lang w:eastAsia="zh-CN"/>
        </w:rPr>
        <w:fldChar w:fldCharType="separate"/>
      </w:r>
      <w:r w:rsidR="001C0A08" w:rsidRPr="00B169D6">
        <w:rPr>
          <w:rFonts w:hint="eastAsia"/>
          <w:b/>
          <w:bCs/>
          <w:lang w:eastAsia="zh-CN"/>
        </w:rPr>
        <w:t>P</w:t>
      </w:r>
      <w:r w:rsidR="001C0A08" w:rsidRPr="00B169D6">
        <w:rPr>
          <w:b/>
          <w:bCs/>
          <w:lang w:eastAsia="zh-CN"/>
        </w:rPr>
        <w:t xml:space="preserve">roposal </w:t>
      </w:r>
      <w:r w:rsidR="001C0A08">
        <w:rPr>
          <w:b/>
          <w:bCs/>
          <w:lang w:eastAsia="zh-CN"/>
        </w:rPr>
        <w:t>1</w:t>
      </w:r>
      <w:r w:rsidR="001C0A08" w:rsidRPr="00B169D6">
        <w:rPr>
          <w:b/>
          <w:bCs/>
          <w:lang w:eastAsia="zh-CN"/>
        </w:rPr>
        <w:t xml:space="preserve">: For the CW of two unmodulated single-tones, the gap </w:t>
      </w:r>
      <w:r w:rsidR="001C0A08" w:rsidRPr="00B169D6">
        <w:rPr>
          <w:rFonts w:ascii="Times" w:eastAsia="Batang" w:hAnsi="Times"/>
          <w:b/>
          <w:bCs/>
          <w:szCs w:val="22"/>
          <w:lang w:val="en-GB"/>
        </w:rPr>
        <w:t xml:space="preserve">between tones should be no smaller than channel coherence bandwidth and the corresponding D2R transmission bandwidth, i.e., </w:t>
      </w:r>
      <m:oMath>
        <m:r>
          <m:rPr>
            <m:nor/>
          </m:rPr>
          <w:rPr>
            <w:rFonts w:ascii="Cambria Math" w:eastAsia="Batang" w:hAnsi="Cambria Math"/>
            <w:b/>
            <w:bCs/>
            <w:szCs w:val="22"/>
            <w:lang w:val="en-GB"/>
          </w:rPr>
          <m:t>Gap</m:t>
        </m:r>
        <m:r>
          <m:rPr>
            <m:sty m:val="bi"/>
          </m:rPr>
          <w:rPr>
            <w:rFonts w:ascii="Cambria Math" w:eastAsia="Batang" w:hAnsi="Cambria Math"/>
            <w:szCs w:val="22"/>
            <w:lang w:val="en-GB"/>
          </w:rPr>
          <m:t xml:space="preserve"> ≥</m:t>
        </m:r>
        <m:func>
          <m:funcPr>
            <m:ctrlPr>
              <w:rPr>
                <w:rFonts w:ascii="Cambria Math" w:eastAsia="Batang" w:hAnsi="Cambria Math"/>
                <w:b/>
                <w:bCs/>
                <w:i/>
                <w:szCs w:val="22"/>
                <w:lang w:val="en-GB"/>
              </w:rPr>
            </m:ctrlPr>
          </m:funcPr>
          <m:fName>
            <m:r>
              <m:rPr>
                <m:sty m:val="b"/>
              </m:rPr>
              <w:rPr>
                <w:rFonts w:ascii="Cambria Math" w:eastAsia="Batang" w:hAnsi="Cambria Math"/>
                <w:szCs w:val="22"/>
                <w:lang w:val="en-GB"/>
              </w:rPr>
              <m:t>max</m:t>
            </m:r>
          </m:fName>
          <m:e>
            <m:d>
              <m:dPr>
                <m:begChr m:val="{"/>
                <m:endChr m:val="}"/>
                <m:ctrlPr>
                  <w:rPr>
                    <w:rFonts w:ascii="Cambria Math" w:eastAsia="Batang" w:hAnsi="Cambria Math"/>
                    <w:b/>
                    <w:bCs/>
                    <w:i/>
                    <w:szCs w:val="22"/>
                    <w:lang w:val="en-GB"/>
                  </w:rPr>
                </m:ctrlPr>
              </m:dPr>
              <m:e>
                <m:sSub>
                  <m:sSubPr>
                    <m:ctrlPr>
                      <w:rPr>
                        <w:rFonts w:ascii="Cambria Math" w:eastAsia="Batang" w:hAnsi="Cambria Math"/>
                        <w:b/>
                        <w:bCs/>
                        <w:i/>
                        <w:szCs w:val="22"/>
                        <w:lang w:val="en-GB"/>
                      </w:rPr>
                    </m:ctrlPr>
                  </m:sSubPr>
                  <m:e>
                    <m:r>
                      <m:rPr>
                        <m:sty m:val="bi"/>
                      </m:rPr>
                      <w:rPr>
                        <w:rFonts w:ascii="Cambria Math" w:eastAsia="Batang" w:hAnsi="Cambria Math"/>
                        <w:szCs w:val="22"/>
                        <w:lang w:val="en-GB"/>
                      </w:rPr>
                      <m:t>B</m:t>
                    </m:r>
                  </m:e>
                  <m:sub>
                    <m:r>
                      <m:rPr>
                        <m:nor/>
                      </m:rPr>
                      <w:rPr>
                        <w:rFonts w:ascii="Cambria Math" w:eastAsia="Batang" w:hAnsi="Cambria Math"/>
                        <w:b/>
                        <w:bCs/>
                        <w:szCs w:val="22"/>
                        <w:lang w:val="en-GB"/>
                      </w:rPr>
                      <m:t>coherence</m:t>
                    </m:r>
                  </m:sub>
                </m:sSub>
                <m:r>
                  <m:rPr>
                    <m:sty m:val="bi"/>
                  </m:rPr>
                  <w:rPr>
                    <w:rFonts w:ascii="Cambria Math" w:eastAsia="Batang" w:hAnsi="Cambria Math"/>
                    <w:szCs w:val="22"/>
                    <w:lang w:val="en-GB"/>
                  </w:rPr>
                  <m:t>,</m:t>
                </m:r>
                <m:sSub>
                  <m:sSubPr>
                    <m:ctrlPr>
                      <w:rPr>
                        <w:rFonts w:ascii="Cambria Math" w:eastAsia="Batang" w:hAnsi="Cambria Math"/>
                        <w:b/>
                        <w:bCs/>
                        <w:i/>
                        <w:szCs w:val="22"/>
                        <w:lang w:val="en-GB"/>
                      </w:rPr>
                    </m:ctrlPr>
                  </m:sSubPr>
                  <m:e>
                    <m:r>
                      <m:rPr>
                        <m:sty m:val="bi"/>
                      </m:rPr>
                      <w:rPr>
                        <w:rFonts w:ascii="Cambria Math" w:eastAsia="Batang" w:hAnsi="Cambria Math"/>
                        <w:szCs w:val="22"/>
                        <w:lang w:val="en-GB"/>
                      </w:rPr>
                      <m:t>B</m:t>
                    </m:r>
                  </m:e>
                  <m:sub>
                    <m:r>
                      <m:rPr>
                        <m:sty m:val="b"/>
                      </m:rPr>
                      <w:rPr>
                        <w:rFonts w:ascii="Cambria Math" w:hAnsi="Cambria Math"/>
                        <w:vertAlign w:val="subscript"/>
                        <w:lang w:eastAsia="x-none"/>
                      </w:rPr>
                      <m:t>tx,D2R</m:t>
                    </m:r>
                  </m:sub>
                </m:sSub>
              </m:e>
            </m:d>
          </m:e>
        </m:func>
      </m:oMath>
      <w:r w:rsidR="001C0A08">
        <w:rPr>
          <w:rFonts w:ascii="Times" w:eastAsiaTheme="minorEastAsia" w:hAnsi="Times" w:hint="eastAsia"/>
          <w:b/>
          <w:bCs/>
          <w:szCs w:val="22"/>
          <w:lang w:val="en-GB" w:eastAsia="zh-CN"/>
        </w:rPr>
        <w:t>.</w:t>
      </w:r>
    </w:p>
    <w:p w14:paraId="4BD53811" w14:textId="77777777" w:rsidR="001C0A08" w:rsidRPr="00144B8A" w:rsidRDefault="007C1585" w:rsidP="00144B8A">
      <w:pPr>
        <w:ind w:firstLine="440"/>
        <w:rPr>
          <w:b/>
          <w:bCs/>
          <w:lang w:val="en-GB" w:eastAsia="zh-CN"/>
        </w:rPr>
      </w:pPr>
      <w:r>
        <w:rPr>
          <w:lang w:eastAsia="zh-CN"/>
        </w:rPr>
        <w:lastRenderedPageBreak/>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001C0A08" w:rsidRPr="00144B8A">
        <w:rPr>
          <w:rFonts w:hint="eastAsia"/>
          <w:b/>
          <w:bCs/>
          <w:lang w:val="en-GB" w:eastAsia="zh-CN"/>
        </w:rPr>
        <w:t>P</w:t>
      </w:r>
      <w:r w:rsidR="001C0A08" w:rsidRPr="00144B8A">
        <w:rPr>
          <w:b/>
          <w:bCs/>
          <w:lang w:val="en-GB" w:eastAsia="zh-CN"/>
        </w:rPr>
        <w:t xml:space="preserve">roposal </w:t>
      </w:r>
      <w:r w:rsidR="001C0A08">
        <w:rPr>
          <w:b/>
          <w:bCs/>
          <w:lang w:val="en-GB" w:eastAsia="zh-CN"/>
        </w:rPr>
        <w:t>2</w:t>
      </w:r>
      <w:r w:rsidR="001C0A08" w:rsidRPr="00144B8A">
        <w:rPr>
          <w:b/>
          <w:bCs/>
          <w:lang w:val="en-GB" w:eastAsia="zh-CN"/>
        </w:rPr>
        <w:t>:</w:t>
      </w:r>
      <w:r w:rsidR="001C0A08" w:rsidRPr="00144B8A">
        <w:rPr>
          <w:rFonts w:hint="eastAsia"/>
          <w:b/>
          <w:bCs/>
        </w:rPr>
        <w:t xml:space="preserve"> </w:t>
      </w:r>
      <w:r w:rsidR="001C0A08" w:rsidRPr="00144B8A">
        <w:rPr>
          <w:b/>
          <w:bCs/>
          <w:lang w:val="en-GB" w:eastAsia="zh-CN"/>
        </w:rPr>
        <w:t>Compared to unmodulated single-tone</w:t>
      </w:r>
      <w:r w:rsidR="001C0A08">
        <w:rPr>
          <w:b/>
          <w:bCs/>
          <w:lang w:val="en-GB" w:eastAsia="zh-CN"/>
        </w:rPr>
        <w:t xml:space="preserve"> waveform</w:t>
      </w:r>
      <w:r w:rsidR="001C0A08" w:rsidRPr="00144B8A">
        <w:rPr>
          <w:b/>
          <w:bCs/>
          <w:lang w:val="en-GB" w:eastAsia="zh-CN"/>
        </w:rPr>
        <w:t xml:space="preserve"> without frequency hopping, two unmodulated single-tones waveform provides [0, 5.5] dB frequency diversity gain</w:t>
      </w:r>
      <w:r w:rsidR="001C0A08">
        <w:rPr>
          <w:b/>
          <w:bCs/>
          <w:lang w:val="en-GB" w:eastAsia="zh-CN"/>
        </w:rPr>
        <w:t xml:space="preserve"> at 1% target BLER</w:t>
      </w:r>
      <w:r w:rsidR="001C0A08" w:rsidRPr="00144B8A">
        <w:rPr>
          <w:b/>
          <w:bCs/>
          <w:lang w:val="en-GB" w:eastAsia="zh-CN"/>
        </w:rPr>
        <w:t xml:space="preserve"> in a fading channel</w:t>
      </w:r>
      <w:r w:rsidR="001C0A08" w:rsidRPr="00250922">
        <w:rPr>
          <w:b/>
          <w:bCs/>
          <w:lang w:val="en-GB" w:eastAsia="zh-CN"/>
        </w:rPr>
        <w:t xml:space="preserve"> </w:t>
      </w:r>
      <w:r w:rsidR="001C0A08">
        <w:rPr>
          <w:b/>
          <w:bCs/>
          <w:lang w:val="en-GB" w:eastAsia="zh-CN"/>
        </w:rPr>
        <w:t>of TDL-A 30ns</w:t>
      </w:r>
      <w:r w:rsidR="001C0A08" w:rsidRPr="00144B8A">
        <w:rPr>
          <w:b/>
          <w:bCs/>
          <w:lang w:val="en-GB" w:eastAsia="zh-CN"/>
        </w:rPr>
        <w:t>, at least depending on the gap between the two tones and the channel’s coherence bandwidth.</w:t>
      </w:r>
    </w:p>
    <w:p w14:paraId="23929732" w14:textId="77777777" w:rsidR="001C0A08" w:rsidRPr="00701B84" w:rsidRDefault="007C1585" w:rsidP="008369DA">
      <w:pPr>
        <w:ind w:firstLine="440"/>
        <w:rPr>
          <w:b/>
          <w:bCs/>
          <w:lang w:eastAsia="zh-CN"/>
        </w:rPr>
      </w:pPr>
      <w:r>
        <w:rPr>
          <w:lang w:eastAsia="zh-CN"/>
        </w:rPr>
        <w:fldChar w:fldCharType="end"/>
      </w:r>
      <w:r>
        <w:rPr>
          <w:lang w:eastAsia="zh-CN"/>
        </w:rPr>
        <w:fldChar w:fldCharType="begin"/>
      </w:r>
      <w:r>
        <w:rPr>
          <w:lang w:eastAsia="zh-CN"/>
        </w:rPr>
        <w:instrText xml:space="preserve"> REF p3 \h </w:instrText>
      </w:r>
      <w:r>
        <w:rPr>
          <w:lang w:eastAsia="zh-CN"/>
        </w:rPr>
      </w:r>
      <w:r>
        <w:rPr>
          <w:lang w:eastAsia="zh-CN"/>
        </w:rPr>
        <w:fldChar w:fldCharType="separate"/>
      </w:r>
      <w:r w:rsidR="001C0A08" w:rsidRPr="00701B84">
        <w:rPr>
          <w:rFonts w:hint="eastAsia"/>
          <w:b/>
          <w:bCs/>
          <w:lang w:eastAsia="zh-CN"/>
        </w:rPr>
        <w:t>P</w:t>
      </w:r>
      <w:r w:rsidR="001C0A08" w:rsidRPr="00701B84">
        <w:rPr>
          <w:b/>
          <w:bCs/>
          <w:lang w:eastAsia="zh-CN"/>
        </w:rPr>
        <w:t xml:space="preserve">roposal </w:t>
      </w:r>
      <w:r w:rsidR="001C0A08">
        <w:rPr>
          <w:b/>
          <w:bCs/>
          <w:lang w:eastAsia="zh-CN"/>
        </w:rPr>
        <w:t>3</w:t>
      </w:r>
      <w:r w:rsidR="001C0A08" w:rsidRPr="00701B84">
        <w:rPr>
          <w:b/>
          <w:bCs/>
          <w:lang w:eastAsia="zh-CN"/>
        </w:rPr>
        <w:t>: Adopt the observations/comparisons of different CW characteristics in Table 2.</w:t>
      </w:r>
    </w:p>
    <w:p w14:paraId="04402279" w14:textId="77777777" w:rsidR="001C0A08" w:rsidRDefault="007C1585" w:rsidP="00013D2C">
      <w:pPr>
        <w:ind w:firstLine="440"/>
        <w:rPr>
          <w:b/>
          <w:bCs/>
          <w:lang w:val="en-GB" w:eastAsia="zh-CN"/>
        </w:rPr>
      </w:pPr>
      <w:r>
        <w:rPr>
          <w:lang w:eastAsia="zh-CN"/>
        </w:rPr>
        <w:fldChar w:fldCharType="end"/>
      </w:r>
      <w:r>
        <w:rPr>
          <w:lang w:eastAsia="zh-CN"/>
        </w:rPr>
        <w:fldChar w:fldCharType="begin"/>
      </w:r>
      <w:r>
        <w:rPr>
          <w:lang w:eastAsia="zh-CN"/>
        </w:rPr>
        <w:instrText xml:space="preserve"> REF p4 \h </w:instrText>
      </w:r>
      <w:r>
        <w:rPr>
          <w:lang w:eastAsia="zh-CN"/>
        </w:rPr>
      </w:r>
      <w:r>
        <w:rPr>
          <w:lang w:eastAsia="zh-CN"/>
        </w:rPr>
        <w:fldChar w:fldCharType="separate"/>
      </w:r>
      <w:r w:rsidR="001C0A08" w:rsidRPr="005F31FC">
        <w:rPr>
          <w:b/>
          <w:bCs/>
          <w:lang w:val="en-GB" w:eastAsia="zh-CN"/>
        </w:rPr>
        <w:t xml:space="preserve">Proposal </w:t>
      </w:r>
      <w:r w:rsidR="001C0A08">
        <w:rPr>
          <w:b/>
          <w:bCs/>
          <w:lang w:val="en-GB" w:eastAsia="zh-CN"/>
        </w:rPr>
        <w:t>4</w:t>
      </w:r>
      <w:r w:rsidR="001C0A08" w:rsidRPr="005F31FC">
        <w:rPr>
          <w:b/>
          <w:bCs/>
          <w:lang w:val="en-GB" w:eastAsia="zh-CN"/>
        </w:rPr>
        <w:t xml:space="preserve">: </w:t>
      </w:r>
      <w:r w:rsidR="001C0A08">
        <w:rPr>
          <w:b/>
          <w:bCs/>
          <w:lang w:val="en-GB" w:eastAsia="zh-CN"/>
        </w:rPr>
        <w:t xml:space="preserve">For the case of unmodulated single-tone waveform with frequency hopping (if supported), whether/how frequency hopping pattern and/or frequency location of each hopped single-tone is recognized by the reader receiving the corresponding D2R transmission in the case of </w:t>
      </w:r>
      <w:r w:rsidR="001C0A08" w:rsidRPr="00761434">
        <w:rPr>
          <w:b/>
          <w:bCs/>
          <w:lang w:val="en-GB" w:eastAsia="zh-CN"/>
        </w:rPr>
        <w:t>D1T1–A1/B and D2T2–A1/B</w:t>
      </w:r>
      <w:r w:rsidR="001C0A08">
        <w:rPr>
          <w:b/>
          <w:bCs/>
          <w:lang w:val="en-GB" w:eastAsia="zh-CN"/>
        </w:rPr>
        <w:t>.</w:t>
      </w:r>
    </w:p>
    <w:p w14:paraId="4CB430F3" w14:textId="77777777" w:rsidR="001C0A08" w:rsidRDefault="007C1585" w:rsidP="0000249F">
      <w:pPr>
        <w:ind w:firstLine="440"/>
        <w:rPr>
          <w:b/>
          <w:bCs/>
          <w:lang w:eastAsia="zh-CN"/>
        </w:rPr>
      </w:pPr>
      <w:r>
        <w:rPr>
          <w:lang w:eastAsia="zh-CN"/>
        </w:rPr>
        <w:fldChar w:fldCharType="end"/>
      </w:r>
      <w:r>
        <w:rPr>
          <w:lang w:eastAsia="zh-CN"/>
        </w:rPr>
        <w:fldChar w:fldCharType="begin"/>
      </w:r>
      <w:r>
        <w:rPr>
          <w:lang w:eastAsia="zh-CN"/>
        </w:rPr>
        <w:instrText xml:space="preserve"> REF p5 \h </w:instrText>
      </w:r>
      <w:r>
        <w:rPr>
          <w:lang w:eastAsia="zh-CN"/>
        </w:rPr>
      </w:r>
      <w:r>
        <w:rPr>
          <w:lang w:eastAsia="zh-CN"/>
        </w:rPr>
        <w:fldChar w:fldCharType="separate"/>
      </w:r>
      <w:r w:rsidR="001C0A08">
        <w:rPr>
          <w:b/>
          <w:bCs/>
          <w:lang w:eastAsia="zh-CN"/>
        </w:rPr>
        <w:t xml:space="preserve">Propose 5: If there is no large frequency shifting capability for the device, and </w:t>
      </w:r>
      <w:r w:rsidR="001C0A08" w:rsidRPr="00D8588E">
        <w:rPr>
          <w:b/>
          <w:bCs/>
          <w:lang w:eastAsia="zh-CN"/>
        </w:rPr>
        <w:t>CW transmitted from inside topology</w:t>
      </w:r>
      <w:r w:rsidR="001C0A08">
        <w:rPr>
          <w:b/>
          <w:bCs/>
          <w:lang w:eastAsia="zh-CN"/>
        </w:rPr>
        <w:t xml:space="preserve"> 1:</w:t>
      </w:r>
    </w:p>
    <w:p w14:paraId="37C6AF3F" w14:textId="77777777" w:rsidR="001C0A08" w:rsidRDefault="001C0A08" w:rsidP="00CE0438">
      <w:pPr>
        <w:pStyle w:val="af6"/>
        <w:numPr>
          <w:ilvl w:val="0"/>
          <w:numId w:val="20"/>
        </w:numPr>
        <w:ind w:firstLineChars="0"/>
        <w:rPr>
          <w:rFonts w:ascii="Times New Roman"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 xml:space="preserve">tudy </w:t>
      </w:r>
      <w:r w:rsidRPr="0000249F">
        <w:rPr>
          <w:rFonts w:ascii="Times New Roman" w:hAnsi="Times New Roman"/>
          <w:b/>
          <w:bCs/>
          <w:lang w:eastAsia="zh-CN"/>
        </w:rPr>
        <w:t>the self-interference</w:t>
      </w:r>
      <w:r>
        <w:rPr>
          <w:rFonts w:ascii="Times New Roman" w:hAnsi="Times New Roman"/>
          <w:b/>
          <w:bCs/>
          <w:lang w:eastAsia="zh-CN"/>
        </w:rPr>
        <w:t xml:space="preserve"> handling</w:t>
      </w:r>
      <w:r w:rsidRPr="0000249F">
        <w:rPr>
          <w:rFonts w:ascii="Times New Roman" w:hAnsi="Times New Roman"/>
          <w:b/>
          <w:bCs/>
          <w:lang w:eastAsia="zh-CN"/>
        </w:rPr>
        <w:t xml:space="preserve"> at BS reception</w:t>
      </w:r>
    </w:p>
    <w:p w14:paraId="5C3DDCFA" w14:textId="77777777" w:rsidR="001C0A08" w:rsidRDefault="001C0A08" w:rsidP="00CE0438">
      <w:pPr>
        <w:pStyle w:val="af6"/>
        <w:numPr>
          <w:ilvl w:val="0"/>
          <w:numId w:val="20"/>
        </w:numPr>
        <w:ind w:firstLineChars="0"/>
        <w:rPr>
          <w:rFonts w:ascii="Times New Roman" w:hAnsi="Times New Roman"/>
          <w:b/>
          <w:bCs/>
          <w:lang w:eastAsia="zh-CN"/>
        </w:rPr>
      </w:pPr>
      <w:r>
        <w:rPr>
          <w:rFonts w:ascii="Times New Roman" w:hAnsi="Times New Roman"/>
          <w:b/>
          <w:bCs/>
          <w:lang w:eastAsia="zh-CN"/>
        </w:rPr>
        <w:t>For CW</w:t>
      </w:r>
      <w:r w:rsidRPr="0000249F">
        <w:rPr>
          <w:rFonts w:ascii="Times New Roman" w:hAnsi="Times New Roman"/>
          <w:b/>
          <w:bCs/>
          <w:lang w:eastAsia="zh-CN"/>
        </w:rPr>
        <w:t xml:space="preserve"> </w:t>
      </w:r>
      <w:r>
        <w:rPr>
          <w:rFonts w:ascii="Times New Roman" w:hAnsi="Times New Roman"/>
          <w:b/>
          <w:bCs/>
          <w:lang w:eastAsia="zh-CN"/>
        </w:rPr>
        <w:t xml:space="preserve">on </w:t>
      </w:r>
      <w:r w:rsidRPr="0000249F">
        <w:rPr>
          <w:rFonts w:ascii="Times New Roman" w:hAnsi="Times New Roman"/>
          <w:b/>
          <w:bCs/>
          <w:lang w:eastAsia="zh-CN"/>
        </w:rPr>
        <w:t xml:space="preserve">DL spectrum (i.e., Case 1-1), study interference </w:t>
      </w:r>
      <w:r>
        <w:rPr>
          <w:rFonts w:ascii="Times New Roman" w:hAnsi="Times New Roman"/>
          <w:b/>
          <w:bCs/>
          <w:lang w:eastAsia="zh-CN"/>
        </w:rPr>
        <w:t>handling at</w:t>
      </w:r>
      <w:r w:rsidRPr="0000249F">
        <w:rPr>
          <w:rFonts w:ascii="Times New Roman" w:hAnsi="Times New Roman"/>
          <w:b/>
          <w:bCs/>
          <w:lang w:eastAsia="zh-CN"/>
        </w:rPr>
        <w:t xml:space="preserve"> Uu DL reception</w:t>
      </w:r>
    </w:p>
    <w:p w14:paraId="4C533B89" w14:textId="77777777" w:rsidR="001C0A08" w:rsidRPr="0000249F" w:rsidRDefault="001C0A08" w:rsidP="00CE0438">
      <w:pPr>
        <w:pStyle w:val="af6"/>
        <w:numPr>
          <w:ilvl w:val="0"/>
          <w:numId w:val="20"/>
        </w:numPr>
        <w:ind w:firstLineChars="0"/>
        <w:rPr>
          <w:rFonts w:ascii="Times New Roman"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 xml:space="preserve">or CW on UL spectrum (i.e., Case 1-2), study interference </w:t>
      </w:r>
      <w:r w:rsidRPr="003C58A6">
        <w:rPr>
          <w:rFonts w:ascii="Times New Roman" w:eastAsiaTheme="minorEastAsia" w:hAnsi="Times New Roman"/>
          <w:b/>
          <w:bCs/>
          <w:lang w:eastAsia="zh-CN"/>
        </w:rPr>
        <w:t xml:space="preserve">handling </w:t>
      </w:r>
      <w:r>
        <w:rPr>
          <w:rFonts w:ascii="Times New Roman" w:eastAsiaTheme="minorEastAsia" w:hAnsi="Times New Roman"/>
          <w:b/>
          <w:bCs/>
          <w:lang w:eastAsia="zh-CN"/>
        </w:rPr>
        <w:t>at Uu UL reception</w:t>
      </w:r>
    </w:p>
    <w:p w14:paraId="1503BFDD" w14:textId="77777777" w:rsidR="001C0A08" w:rsidRDefault="007C1585" w:rsidP="00F87B60">
      <w:pPr>
        <w:ind w:firstLine="440"/>
        <w:rPr>
          <w:b/>
          <w:bCs/>
          <w:lang w:eastAsia="zh-CN"/>
        </w:rPr>
      </w:pPr>
      <w:r>
        <w:rPr>
          <w:lang w:eastAsia="zh-CN"/>
        </w:rPr>
        <w:fldChar w:fldCharType="end"/>
      </w:r>
      <w:r>
        <w:rPr>
          <w:lang w:eastAsia="zh-CN"/>
        </w:rPr>
        <w:fldChar w:fldCharType="begin"/>
      </w:r>
      <w:r>
        <w:rPr>
          <w:lang w:eastAsia="zh-CN"/>
        </w:rPr>
        <w:instrText xml:space="preserve"> REF p6 \h </w:instrText>
      </w:r>
      <w:r>
        <w:rPr>
          <w:lang w:eastAsia="zh-CN"/>
        </w:rPr>
      </w:r>
      <w:r>
        <w:rPr>
          <w:lang w:eastAsia="zh-CN"/>
        </w:rPr>
        <w:fldChar w:fldCharType="separate"/>
      </w:r>
      <w:r w:rsidR="001C0A08" w:rsidRPr="0000249F">
        <w:rPr>
          <w:b/>
          <w:bCs/>
          <w:lang w:eastAsia="zh-CN"/>
        </w:rPr>
        <w:t xml:space="preserve">Propose </w:t>
      </w:r>
      <w:r w:rsidR="001C0A08">
        <w:rPr>
          <w:b/>
          <w:bCs/>
          <w:lang w:eastAsia="zh-CN"/>
        </w:rPr>
        <w:t>6</w:t>
      </w:r>
      <w:r w:rsidR="001C0A08" w:rsidRPr="0000249F">
        <w:rPr>
          <w:b/>
          <w:bCs/>
          <w:lang w:eastAsia="zh-CN"/>
        </w:rPr>
        <w:t xml:space="preserve">: If there is no large frequency shifting capability for the device, </w:t>
      </w:r>
      <w:r w:rsidR="001C0A08">
        <w:rPr>
          <w:b/>
          <w:bCs/>
          <w:lang w:eastAsia="zh-CN"/>
        </w:rPr>
        <w:t>and</w:t>
      </w:r>
      <w:r w:rsidR="001C0A08" w:rsidRPr="0000249F">
        <w:rPr>
          <w:b/>
          <w:bCs/>
          <w:lang w:eastAsia="zh-CN"/>
        </w:rPr>
        <w:t xml:space="preserve"> CW transmitted from </w:t>
      </w:r>
      <w:r w:rsidR="001C0A08">
        <w:rPr>
          <w:b/>
          <w:bCs/>
          <w:lang w:eastAsia="zh-CN"/>
        </w:rPr>
        <w:t>outside</w:t>
      </w:r>
      <w:r w:rsidR="001C0A08" w:rsidRPr="0000249F">
        <w:rPr>
          <w:b/>
          <w:bCs/>
          <w:lang w:eastAsia="zh-CN"/>
        </w:rPr>
        <w:t xml:space="preserve"> topology 1 and in </w:t>
      </w:r>
      <w:r w:rsidR="001C0A08">
        <w:rPr>
          <w:b/>
          <w:bCs/>
          <w:lang w:eastAsia="zh-CN"/>
        </w:rPr>
        <w:t>UL</w:t>
      </w:r>
      <w:r w:rsidR="001C0A08" w:rsidRPr="0000249F">
        <w:rPr>
          <w:b/>
          <w:bCs/>
          <w:lang w:eastAsia="zh-CN"/>
        </w:rPr>
        <w:t xml:space="preserve"> spectrum (i.e., Case 1-</w:t>
      </w:r>
      <w:r w:rsidR="001C0A08">
        <w:rPr>
          <w:b/>
          <w:bCs/>
          <w:lang w:eastAsia="zh-CN"/>
        </w:rPr>
        <w:t>4</w:t>
      </w:r>
      <w:r w:rsidR="001C0A08" w:rsidRPr="0000249F">
        <w:rPr>
          <w:b/>
          <w:bCs/>
          <w:lang w:eastAsia="zh-CN"/>
        </w:rPr>
        <w:t>), study the interference</w:t>
      </w:r>
      <w:r w:rsidR="001C0A08" w:rsidRPr="003C58A6">
        <w:t xml:space="preserve"> </w:t>
      </w:r>
      <w:r w:rsidR="001C0A08" w:rsidRPr="003C58A6">
        <w:rPr>
          <w:b/>
          <w:bCs/>
          <w:lang w:eastAsia="zh-CN"/>
        </w:rPr>
        <w:t>handling</w:t>
      </w:r>
      <w:r w:rsidR="001C0A08" w:rsidRPr="0000249F">
        <w:rPr>
          <w:b/>
          <w:bCs/>
          <w:lang w:eastAsia="zh-CN"/>
        </w:rPr>
        <w:t xml:space="preserve"> </w:t>
      </w:r>
      <w:r w:rsidR="001C0A08">
        <w:rPr>
          <w:b/>
          <w:bCs/>
          <w:lang w:eastAsia="zh-CN"/>
        </w:rPr>
        <w:t>at</w:t>
      </w:r>
      <w:r w:rsidR="001C0A08" w:rsidRPr="0000249F">
        <w:rPr>
          <w:b/>
          <w:bCs/>
          <w:lang w:eastAsia="zh-CN"/>
        </w:rPr>
        <w:t xml:space="preserve"> Uu </w:t>
      </w:r>
      <w:r w:rsidR="001C0A08">
        <w:rPr>
          <w:b/>
          <w:bCs/>
          <w:lang w:eastAsia="zh-CN"/>
        </w:rPr>
        <w:t>UL</w:t>
      </w:r>
      <w:r w:rsidR="001C0A08">
        <w:rPr>
          <w:rFonts w:hint="eastAsia"/>
          <w:b/>
          <w:bCs/>
          <w:lang w:eastAsia="zh-CN"/>
        </w:rPr>
        <w:t xml:space="preserve"> </w:t>
      </w:r>
      <w:r w:rsidR="001C0A08" w:rsidRPr="0000249F">
        <w:rPr>
          <w:b/>
          <w:bCs/>
          <w:lang w:eastAsia="zh-CN"/>
        </w:rPr>
        <w:t>reception.</w:t>
      </w:r>
    </w:p>
    <w:p w14:paraId="3AD3026F" w14:textId="77777777" w:rsidR="001C0A08" w:rsidRDefault="007C1585" w:rsidP="00F87B60">
      <w:pPr>
        <w:ind w:firstLine="440"/>
        <w:rPr>
          <w:b/>
          <w:bCs/>
          <w:lang w:eastAsia="zh-CN"/>
        </w:rPr>
      </w:pPr>
      <w:r>
        <w:rPr>
          <w:lang w:eastAsia="zh-CN"/>
        </w:rPr>
        <w:fldChar w:fldCharType="end"/>
      </w:r>
      <w:r>
        <w:rPr>
          <w:lang w:eastAsia="zh-CN"/>
        </w:rPr>
        <w:fldChar w:fldCharType="begin"/>
      </w:r>
      <w:r>
        <w:rPr>
          <w:lang w:eastAsia="zh-CN"/>
        </w:rPr>
        <w:instrText xml:space="preserve"> REF p7 \h </w:instrText>
      </w:r>
      <w:r>
        <w:rPr>
          <w:lang w:eastAsia="zh-CN"/>
        </w:rPr>
      </w:r>
      <w:r>
        <w:rPr>
          <w:lang w:eastAsia="zh-CN"/>
        </w:rPr>
        <w:fldChar w:fldCharType="separate"/>
      </w:r>
      <w:r w:rsidR="001C0A08">
        <w:rPr>
          <w:b/>
          <w:bCs/>
          <w:lang w:eastAsia="zh-CN"/>
        </w:rPr>
        <w:t>Proposal 7: For D1T1, if device is capable of large frequency shifting, study the cases of 1-5 and 1-6 in Table 3 and 4, respectively.</w:t>
      </w:r>
    </w:p>
    <w:p w14:paraId="7FE95010" w14:textId="77777777" w:rsidR="001C0A08" w:rsidRDefault="007C1585" w:rsidP="000D047E">
      <w:pPr>
        <w:ind w:firstLine="440"/>
        <w:rPr>
          <w:b/>
          <w:bCs/>
          <w:lang w:val="en-GB" w:eastAsia="zh-CN"/>
        </w:rPr>
      </w:pPr>
      <w:r>
        <w:rPr>
          <w:lang w:eastAsia="zh-CN"/>
        </w:rPr>
        <w:fldChar w:fldCharType="end"/>
      </w:r>
      <w:r>
        <w:rPr>
          <w:lang w:eastAsia="zh-CN"/>
        </w:rPr>
        <w:fldChar w:fldCharType="begin"/>
      </w:r>
      <w:r>
        <w:rPr>
          <w:lang w:eastAsia="zh-CN"/>
        </w:rPr>
        <w:instrText xml:space="preserve"> REF p8 \h </w:instrText>
      </w:r>
      <w:r>
        <w:rPr>
          <w:lang w:eastAsia="zh-CN"/>
        </w:rPr>
      </w:r>
      <w:r>
        <w:rPr>
          <w:lang w:eastAsia="zh-CN"/>
        </w:rPr>
        <w:fldChar w:fldCharType="separate"/>
      </w:r>
      <w:r w:rsidR="001C0A08">
        <w:rPr>
          <w:rFonts w:hint="eastAsia"/>
          <w:b/>
          <w:bCs/>
          <w:lang w:val="en-GB" w:eastAsia="zh-CN"/>
        </w:rPr>
        <w:t>P</w:t>
      </w:r>
      <w:r w:rsidR="001C0A08">
        <w:rPr>
          <w:b/>
          <w:bCs/>
          <w:lang w:val="en-GB" w:eastAsia="zh-CN"/>
        </w:rPr>
        <w:t xml:space="preserve">roposal 8: For D2T2, deprioritize </w:t>
      </w:r>
      <w:r w:rsidR="001C0A08" w:rsidRPr="00981D40">
        <w:rPr>
          <w:b/>
          <w:bCs/>
          <w:lang w:val="en-GB" w:eastAsia="zh-CN"/>
        </w:rPr>
        <w:t>Case 2-2</w:t>
      </w:r>
      <w:r w:rsidR="001C0A08">
        <w:rPr>
          <w:b/>
          <w:bCs/>
          <w:lang w:val="en-GB" w:eastAsia="zh-CN"/>
        </w:rPr>
        <w:t xml:space="preserve"> due to the self-interference issue at the intermediate UE.</w:t>
      </w:r>
    </w:p>
    <w:p w14:paraId="23B5B7CB" w14:textId="77777777" w:rsidR="001C0A08" w:rsidRPr="0017345D" w:rsidRDefault="007C1585" w:rsidP="00540C5B">
      <w:pPr>
        <w:ind w:firstLine="440"/>
        <w:rPr>
          <w:b/>
          <w:bCs/>
          <w:lang w:eastAsia="zh-CN"/>
        </w:rPr>
      </w:pPr>
      <w:r>
        <w:rPr>
          <w:lang w:eastAsia="zh-CN"/>
        </w:rPr>
        <w:fldChar w:fldCharType="end"/>
      </w:r>
      <w:r>
        <w:rPr>
          <w:lang w:eastAsia="zh-CN"/>
        </w:rPr>
        <w:fldChar w:fldCharType="begin"/>
      </w:r>
      <w:r>
        <w:rPr>
          <w:lang w:eastAsia="zh-CN"/>
        </w:rPr>
        <w:instrText xml:space="preserve"> REF p9 \h </w:instrText>
      </w:r>
      <w:r>
        <w:rPr>
          <w:lang w:eastAsia="zh-CN"/>
        </w:rPr>
      </w:r>
      <w:r>
        <w:rPr>
          <w:lang w:eastAsia="zh-CN"/>
        </w:rPr>
        <w:fldChar w:fldCharType="separate"/>
      </w:r>
      <w:r w:rsidR="001C0A08" w:rsidRPr="0017345D">
        <w:rPr>
          <w:rFonts w:hint="eastAsia"/>
          <w:b/>
          <w:bCs/>
          <w:lang w:eastAsia="zh-CN"/>
        </w:rPr>
        <w:t>P</w:t>
      </w:r>
      <w:r w:rsidR="001C0A08" w:rsidRPr="0017345D">
        <w:rPr>
          <w:b/>
          <w:bCs/>
          <w:lang w:eastAsia="zh-CN"/>
        </w:rPr>
        <w:t xml:space="preserve">roposal </w:t>
      </w:r>
      <w:r w:rsidR="001C0A08">
        <w:rPr>
          <w:b/>
          <w:bCs/>
          <w:lang w:eastAsia="zh-CN"/>
        </w:rPr>
        <w:t>9</w:t>
      </w:r>
      <w:r w:rsidR="001C0A08" w:rsidRPr="0017345D">
        <w:rPr>
          <w:b/>
          <w:bCs/>
          <w:lang w:eastAsia="zh-CN"/>
        </w:rPr>
        <w:t xml:space="preserve">: For D2T2, </w:t>
      </w:r>
      <w:r w:rsidR="001C0A08">
        <w:rPr>
          <w:b/>
          <w:bCs/>
          <w:lang w:val="en-GB" w:eastAsia="zh-CN"/>
        </w:rPr>
        <w:t>deprioritize</w:t>
      </w:r>
      <w:r w:rsidR="001C0A08" w:rsidRPr="0017345D">
        <w:rPr>
          <w:b/>
          <w:bCs/>
          <w:lang w:eastAsia="zh-CN"/>
        </w:rPr>
        <w:t xml:space="preserve"> case 2-3 due to the potential severe interference to the legacy UE reception.</w:t>
      </w:r>
    </w:p>
    <w:p w14:paraId="634041DB" w14:textId="77777777" w:rsidR="001C0A08" w:rsidRPr="0017345D" w:rsidRDefault="007C1585" w:rsidP="00540C5B">
      <w:pPr>
        <w:ind w:firstLine="440"/>
        <w:rPr>
          <w:b/>
          <w:bCs/>
          <w:lang w:eastAsia="zh-CN"/>
        </w:rPr>
      </w:pPr>
      <w:r>
        <w:rPr>
          <w:lang w:eastAsia="zh-CN"/>
        </w:rPr>
        <w:fldChar w:fldCharType="end"/>
      </w:r>
      <w:r>
        <w:rPr>
          <w:lang w:eastAsia="zh-CN"/>
        </w:rPr>
        <w:fldChar w:fldCharType="begin"/>
      </w:r>
      <w:r>
        <w:rPr>
          <w:lang w:eastAsia="zh-CN"/>
        </w:rPr>
        <w:instrText xml:space="preserve"> REF p10 \h </w:instrText>
      </w:r>
      <w:r>
        <w:rPr>
          <w:lang w:eastAsia="zh-CN"/>
        </w:rPr>
      </w:r>
      <w:r>
        <w:rPr>
          <w:lang w:eastAsia="zh-CN"/>
        </w:rPr>
        <w:fldChar w:fldCharType="separate"/>
      </w:r>
      <w:r w:rsidR="001C0A08" w:rsidRPr="0017345D">
        <w:rPr>
          <w:b/>
          <w:bCs/>
          <w:lang w:eastAsia="zh-CN"/>
        </w:rPr>
        <w:t xml:space="preserve">Propose </w:t>
      </w:r>
      <w:r w:rsidR="001C0A08">
        <w:rPr>
          <w:b/>
          <w:bCs/>
          <w:lang w:eastAsia="zh-CN"/>
        </w:rPr>
        <w:t>10</w:t>
      </w:r>
      <w:r w:rsidR="001C0A08" w:rsidRPr="0017345D">
        <w:rPr>
          <w:b/>
          <w:bCs/>
          <w:lang w:eastAsia="zh-CN"/>
        </w:rPr>
        <w:t xml:space="preserve">: </w:t>
      </w:r>
      <w:r w:rsidR="001C0A08" w:rsidRPr="00540C5B">
        <w:rPr>
          <w:b/>
          <w:bCs/>
          <w:lang w:val="en-GB" w:eastAsia="zh-CN"/>
        </w:rPr>
        <w:t>If</w:t>
      </w:r>
      <w:r w:rsidR="001C0A08" w:rsidRPr="0017345D">
        <w:rPr>
          <w:b/>
          <w:bCs/>
          <w:lang w:eastAsia="zh-CN"/>
        </w:rPr>
        <w:t xml:space="preserve"> there is no large frequency shifting capability for the device, and CW transmitted from outside topology 2 in UL spectrum (i.e., Case 2-4), study the interference </w:t>
      </w:r>
      <w:r w:rsidR="001C0A08">
        <w:rPr>
          <w:b/>
          <w:bCs/>
          <w:lang w:eastAsia="zh-CN"/>
        </w:rPr>
        <w:t>handling at</w:t>
      </w:r>
      <w:r w:rsidR="001C0A08" w:rsidRPr="0017345D">
        <w:rPr>
          <w:b/>
          <w:bCs/>
          <w:lang w:eastAsia="zh-CN"/>
        </w:rPr>
        <w:t xml:space="preserve"> Uu UL reception.</w:t>
      </w:r>
    </w:p>
    <w:p w14:paraId="0E008607" w14:textId="77777777" w:rsidR="001C0A08" w:rsidRPr="0017345D" w:rsidRDefault="007C1585" w:rsidP="00540C5B">
      <w:pPr>
        <w:ind w:firstLine="440"/>
        <w:rPr>
          <w:b/>
          <w:bCs/>
          <w:lang w:val="en-GB" w:eastAsia="zh-CN"/>
        </w:rPr>
        <w:sectPr w:rsidR="001C0A08" w:rsidRPr="0017345D" w:rsidSect="00D4687F">
          <w:footerReference w:type="default" r:id="rId20"/>
          <w:footnotePr>
            <w:numRestart w:val="eachSect"/>
          </w:footnotePr>
          <w:type w:val="continuous"/>
          <w:pgSz w:w="11907" w:h="16840" w:code="9"/>
          <w:pgMar w:top="1418" w:right="1134" w:bottom="1134" w:left="1134" w:header="680" w:footer="567" w:gutter="0"/>
          <w:cols w:space="720"/>
        </w:sectPr>
      </w:pPr>
      <w:r>
        <w:rPr>
          <w:lang w:eastAsia="zh-CN"/>
        </w:rPr>
        <w:fldChar w:fldCharType="end"/>
      </w:r>
      <w:r>
        <w:rPr>
          <w:lang w:eastAsia="zh-CN"/>
        </w:rPr>
        <w:fldChar w:fldCharType="begin"/>
      </w:r>
      <w:r>
        <w:rPr>
          <w:lang w:eastAsia="zh-CN"/>
        </w:rPr>
        <w:instrText xml:space="preserve"> REF p11 \h </w:instrText>
      </w:r>
      <w:r>
        <w:rPr>
          <w:lang w:eastAsia="zh-CN"/>
        </w:rPr>
      </w:r>
      <w:r>
        <w:rPr>
          <w:lang w:eastAsia="zh-CN"/>
        </w:rPr>
        <w:fldChar w:fldCharType="separate"/>
      </w:r>
      <w:r w:rsidR="001C0A08" w:rsidRPr="0017345D">
        <w:rPr>
          <w:b/>
          <w:bCs/>
          <w:lang w:eastAsia="zh-CN"/>
        </w:rPr>
        <w:t xml:space="preserve">Proposal </w:t>
      </w:r>
      <w:r w:rsidR="001C0A08">
        <w:rPr>
          <w:b/>
          <w:bCs/>
          <w:lang w:eastAsia="zh-CN"/>
        </w:rPr>
        <w:t>11</w:t>
      </w:r>
      <w:r w:rsidR="001C0A08" w:rsidRPr="0017345D">
        <w:rPr>
          <w:b/>
          <w:bCs/>
          <w:lang w:eastAsia="zh-CN"/>
        </w:rPr>
        <w:t xml:space="preserve">: For D2T2, </w:t>
      </w:r>
      <w:r w:rsidR="001C0A08">
        <w:rPr>
          <w:b/>
          <w:bCs/>
          <w:lang w:eastAsia="zh-CN"/>
        </w:rPr>
        <w:t xml:space="preserve">if the device is capable of large frequency shifting, study cases of </w:t>
      </w:r>
      <w:r w:rsidR="001C0A08" w:rsidRPr="0017345D">
        <w:rPr>
          <w:b/>
          <w:bCs/>
          <w:lang w:eastAsia="zh-CN"/>
        </w:rPr>
        <w:t xml:space="preserve">2-5 and 2-6 in Table </w:t>
      </w:r>
      <w:r w:rsidR="001C0A08">
        <w:rPr>
          <w:b/>
          <w:bCs/>
          <w:lang w:eastAsia="zh-CN"/>
        </w:rPr>
        <w:t>5</w:t>
      </w:r>
      <w:r w:rsidR="001C0A08" w:rsidRPr="0017345D">
        <w:rPr>
          <w:b/>
          <w:bCs/>
          <w:lang w:eastAsia="zh-CN"/>
        </w:rPr>
        <w:t xml:space="preserve"> and </w:t>
      </w:r>
      <w:r w:rsidR="001C0A08">
        <w:rPr>
          <w:b/>
          <w:bCs/>
          <w:lang w:eastAsia="zh-CN"/>
        </w:rPr>
        <w:t>6</w:t>
      </w:r>
      <w:r w:rsidR="001C0A08" w:rsidRPr="0017345D">
        <w:rPr>
          <w:b/>
          <w:bCs/>
          <w:lang w:eastAsia="zh-CN"/>
        </w:rPr>
        <w:t>, respectively.</w:t>
      </w:r>
    </w:p>
    <w:p w14:paraId="43A2AFF8" w14:textId="27D08E4A" w:rsidR="00EB0364" w:rsidRPr="0091227F" w:rsidRDefault="007C1585" w:rsidP="00EB0364">
      <w:pPr>
        <w:ind w:firstLine="440"/>
        <w:rPr>
          <w:lang w:eastAsia="zh-CN"/>
        </w:rPr>
      </w:pPr>
      <w:r>
        <w:rPr>
          <w:lang w:eastAsia="zh-CN"/>
        </w:rPr>
        <w:fldChar w:fldCharType="end"/>
      </w:r>
    </w:p>
    <w:p w14:paraId="4EEBB035" w14:textId="48A96114" w:rsidR="00045B1F" w:rsidRDefault="00045B1F" w:rsidP="00495740">
      <w:pPr>
        <w:pStyle w:val="1"/>
      </w:pPr>
      <w:r>
        <w:t>Reference</w:t>
      </w:r>
    </w:p>
    <w:bookmarkEnd w:id="5"/>
    <w:bookmarkEnd w:id="6"/>
    <w:bookmarkEnd w:id="7"/>
    <w:p w14:paraId="2594630F" w14:textId="37DADEA5" w:rsidR="006F00AA" w:rsidRDefault="006876D1" w:rsidP="00283481">
      <w:pPr>
        <w:ind w:left="440" w:hangingChars="200" w:hanging="440"/>
        <w:rPr>
          <w:iCs/>
          <w:lang w:eastAsia="zh-CN"/>
        </w:rPr>
      </w:pPr>
      <w:r>
        <w:rPr>
          <w:rFonts w:hint="eastAsia"/>
          <w:iCs/>
          <w:lang w:eastAsia="zh-CN"/>
        </w:rPr>
        <w:t>[</w:t>
      </w:r>
      <w:r w:rsidR="00A34025">
        <w:rPr>
          <w:iCs/>
          <w:lang w:eastAsia="zh-CN"/>
        </w:rPr>
        <w:t>1</w:t>
      </w:r>
      <w:r>
        <w:rPr>
          <w:iCs/>
          <w:lang w:eastAsia="zh-CN"/>
        </w:rPr>
        <w:t xml:space="preserve">] </w:t>
      </w:r>
      <w:r w:rsidR="005E1D32">
        <w:rPr>
          <w:iCs/>
          <w:lang w:eastAsia="zh-CN"/>
        </w:rPr>
        <w:t>3GPP TSG RAN Meeting #103, RP-240826, CMCC, Huawei, T-Mobile USA “Revised SID: Study on solutions for Ambient IoT (Internet of Things) in NR”, Maastricht, Netherlands, March 18-21, 2024</w:t>
      </w:r>
      <w:r w:rsidR="007154F4">
        <w:rPr>
          <w:iCs/>
          <w:lang w:eastAsia="zh-CN"/>
        </w:rPr>
        <w:t>.</w:t>
      </w:r>
    </w:p>
    <w:p w14:paraId="3A2A7C11" w14:textId="0B95FA73" w:rsidR="007154F4" w:rsidRDefault="007154F4" w:rsidP="00283481">
      <w:pPr>
        <w:ind w:left="440" w:hangingChars="200" w:hanging="440"/>
        <w:rPr>
          <w:iCs/>
          <w:lang w:eastAsia="zh-CN"/>
        </w:rPr>
      </w:pPr>
      <w:r>
        <w:rPr>
          <w:rFonts w:hint="eastAsia"/>
          <w:iCs/>
          <w:lang w:eastAsia="zh-CN"/>
        </w:rPr>
        <w:t>[</w:t>
      </w:r>
      <w:r>
        <w:rPr>
          <w:iCs/>
          <w:lang w:eastAsia="zh-CN"/>
        </w:rPr>
        <w:t xml:space="preserve">2] </w:t>
      </w:r>
      <w:r w:rsidRPr="007154F4">
        <w:rPr>
          <w:iCs/>
          <w:lang w:eastAsia="zh-CN"/>
        </w:rPr>
        <w:t>3GPP TR 38.848</w:t>
      </w:r>
    </w:p>
    <w:p w14:paraId="13B5BAF6" w14:textId="6AE1E72D" w:rsidR="00502B27" w:rsidRDefault="00502B27" w:rsidP="00894066">
      <w:pPr>
        <w:ind w:left="440" w:hangingChars="200" w:hanging="440"/>
        <w:rPr>
          <w:iCs/>
          <w:lang w:eastAsia="zh-CN"/>
        </w:rPr>
      </w:pPr>
      <w:r>
        <w:rPr>
          <w:rFonts w:hint="eastAsia"/>
          <w:iCs/>
          <w:lang w:eastAsia="zh-CN"/>
        </w:rPr>
        <w:t>[</w:t>
      </w:r>
      <w:r>
        <w:rPr>
          <w:iCs/>
          <w:lang w:eastAsia="zh-CN"/>
        </w:rPr>
        <w:t xml:space="preserve">3] </w:t>
      </w:r>
      <w:r w:rsidRPr="00F75565">
        <w:rPr>
          <w:iCs/>
          <w:lang w:eastAsia="zh-CN"/>
        </w:rPr>
        <w:t>EPC™ Radio-Frequency Identity Protocols Generation-2 UHF RFID Standard</w:t>
      </w:r>
      <w:r>
        <w:rPr>
          <w:iCs/>
          <w:lang w:eastAsia="zh-CN"/>
        </w:rPr>
        <w:t>, “</w:t>
      </w:r>
      <w:r w:rsidRPr="00F75565">
        <w:rPr>
          <w:iCs/>
          <w:lang w:eastAsia="zh-CN"/>
        </w:rPr>
        <w:t>Specification for RFID Air Interface Protocol for Communications at 860 MHz – 960 MHz</w:t>
      </w:r>
      <w:r>
        <w:rPr>
          <w:iCs/>
          <w:lang w:eastAsia="zh-CN"/>
        </w:rPr>
        <w:t>”, 2018.</w:t>
      </w:r>
    </w:p>
    <w:p w14:paraId="776E8C40" w14:textId="62F7C6F9" w:rsidR="00894066" w:rsidRPr="00502B27" w:rsidRDefault="00894066" w:rsidP="00894066">
      <w:pPr>
        <w:ind w:left="440" w:hangingChars="200" w:hanging="440"/>
        <w:rPr>
          <w:iCs/>
          <w:lang w:eastAsia="zh-CN"/>
        </w:rPr>
      </w:pPr>
      <w:r>
        <w:rPr>
          <w:rFonts w:hint="eastAsia"/>
          <w:iCs/>
          <w:lang w:eastAsia="zh-CN"/>
        </w:rPr>
        <w:t>[</w:t>
      </w:r>
      <w:r>
        <w:rPr>
          <w:iCs/>
          <w:lang w:eastAsia="zh-CN"/>
        </w:rPr>
        <w:t xml:space="preserve">4] </w:t>
      </w:r>
      <w:r w:rsidRPr="00894066">
        <w:rPr>
          <w:iCs/>
          <w:lang w:eastAsia="zh-CN"/>
        </w:rPr>
        <w:t>Li, Dong, and Yong Liu. "In-band emission in LTE-A D2D: Impact and addressing schemes." 2015 IEEE 81st Vehicular Technology Conference (VTC Spring). IEEE, 2015.</w:t>
      </w:r>
    </w:p>
    <w:sectPr w:rsidR="00894066" w:rsidRPr="00502B27" w:rsidSect="00D4687F">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77E2" w14:textId="77777777" w:rsidR="00557BC4" w:rsidRDefault="00557BC4">
      <w:pPr>
        <w:ind w:firstLine="440"/>
      </w:pPr>
      <w:r>
        <w:separator/>
      </w:r>
    </w:p>
  </w:endnote>
  <w:endnote w:type="continuationSeparator" w:id="0">
    <w:p w14:paraId="3D5A6D66" w14:textId="77777777" w:rsidR="00557BC4" w:rsidRDefault="00557BC4">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69D45" w14:textId="77777777" w:rsidR="001C0A08" w:rsidRDefault="001C0A08" w:rsidP="0091276F">
    <w:pPr>
      <w:framePr w:h="284" w:hRule="exact" w:wrap="around" w:vAnchor="text" w:hAnchor="margin" w:xAlign="center" w:y="1"/>
      <w:ind w:firstLine="361"/>
      <w:rPr>
        <w:rFonts w:ascii="Arial" w:hAnsi="Arial" w:cs="Arial"/>
        <w:b/>
        <w:sz w:val="18"/>
        <w:szCs w:val="18"/>
      </w:rPr>
    </w:pPr>
    <w:r>
      <w:rPr>
        <w:rFonts w:ascii="Arial" w:hAnsi="Arial" w:cs="Arial"/>
        <w:b/>
        <w:noProof/>
        <w:sz w:val="18"/>
        <w:szCs w:val="18"/>
      </w:rPr>
      <w:t>3</w:t>
    </w:r>
  </w:p>
  <w:p w14:paraId="3F8C4D2A" w14:textId="77777777" w:rsidR="001C0A08" w:rsidRDefault="001C0A08">
    <w:pPr>
      <w:pStyle w:val="aa"/>
      <w:rPr>
        <w:lang w:eastAsia="zh-CN"/>
      </w:rPr>
    </w:pPr>
    <w:r>
      <w:rPr>
        <w:rFonts w:hint="eastAsia"/>
        <w:lang w:eastAsia="zh-C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011E" w14:textId="77777777" w:rsidR="003A7365" w:rsidRDefault="003A7365" w:rsidP="0091276F">
    <w:pPr>
      <w:framePr w:h="284" w:hRule="exact" w:wrap="around" w:vAnchor="text" w:hAnchor="margin" w:xAlign="center" w:y="1"/>
      <w:ind w:firstLine="361"/>
      <w:rPr>
        <w:rFonts w:ascii="Arial" w:hAnsi="Arial" w:cs="Arial"/>
        <w:b/>
        <w:sz w:val="18"/>
        <w:szCs w:val="18"/>
      </w:rPr>
    </w:pPr>
    <w:r>
      <w:rPr>
        <w:rFonts w:ascii="Arial" w:hAnsi="Arial" w:cs="Arial"/>
        <w:b/>
        <w:noProof/>
        <w:sz w:val="18"/>
        <w:szCs w:val="18"/>
      </w:rPr>
      <w:t>3</w:t>
    </w:r>
  </w:p>
  <w:p w14:paraId="0D13B584" w14:textId="77777777" w:rsidR="003A7365" w:rsidRDefault="003A7365">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6DC7" w14:textId="77777777" w:rsidR="00557BC4" w:rsidRDefault="00557BC4">
      <w:pPr>
        <w:ind w:firstLine="440"/>
      </w:pPr>
      <w:r>
        <w:separator/>
      </w:r>
    </w:p>
  </w:footnote>
  <w:footnote w:type="continuationSeparator" w:id="0">
    <w:p w14:paraId="2BD0438F" w14:textId="77777777" w:rsidR="00557BC4" w:rsidRDefault="00557BC4">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630AEC"/>
    <w:multiLevelType w:val="hybridMultilevel"/>
    <w:tmpl w:val="87846964"/>
    <w:lvl w:ilvl="0" w:tplc="4202C932">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142A4301"/>
    <w:multiLevelType w:val="hybridMultilevel"/>
    <w:tmpl w:val="1B76C146"/>
    <w:lvl w:ilvl="0" w:tplc="4C28ED9E">
      <w:start w:val="1"/>
      <w:numFmt w:val="bullet"/>
      <w:lvlText w:val=""/>
      <w:lvlJc w:val="left"/>
      <w:pPr>
        <w:ind w:left="822" w:hanging="360"/>
      </w:pPr>
      <w:rPr>
        <w:rFonts w:ascii="Wingdings" w:hAnsi="Wingdings" w:hint="default"/>
      </w:rPr>
    </w:lvl>
    <w:lvl w:ilvl="1" w:tplc="AEB01512">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 w15:restartNumberingAfterBreak="0">
    <w:nsid w:val="14EF40A1"/>
    <w:multiLevelType w:val="hybridMultilevel"/>
    <w:tmpl w:val="56F67112"/>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CB9195F"/>
    <w:multiLevelType w:val="hybridMultilevel"/>
    <w:tmpl w:val="11207F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7240C2"/>
    <w:multiLevelType w:val="hybridMultilevel"/>
    <w:tmpl w:val="160E8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F70308"/>
    <w:multiLevelType w:val="hybridMultilevel"/>
    <w:tmpl w:val="90A828A2"/>
    <w:lvl w:ilvl="0" w:tplc="4C28ED9E">
      <w:start w:val="1"/>
      <w:numFmt w:val="bullet"/>
      <w:lvlText w:val=""/>
      <w:lvlJc w:val="left"/>
      <w:pPr>
        <w:ind w:left="860" w:hanging="420"/>
      </w:pPr>
      <w:rPr>
        <w:rFonts w:ascii="Wingdings" w:hAnsi="Wingdings" w:hint="default"/>
      </w:rPr>
    </w:lvl>
    <w:lvl w:ilvl="1" w:tplc="04090005">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E314460"/>
    <w:multiLevelType w:val="hybridMultilevel"/>
    <w:tmpl w:val="281C3F54"/>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1"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282DCF"/>
    <w:multiLevelType w:val="hybridMultilevel"/>
    <w:tmpl w:val="8026D6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9154C6"/>
    <w:multiLevelType w:val="hybridMultilevel"/>
    <w:tmpl w:val="AB509D98"/>
    <w:lvl w:ilvl="0" w:tplc="FB989FFC">
      <w:start w:val="1"/>
      <w:numFmt w:val="bullet"/>
      <w:lvlText w:val="•"/>
      <w:lvlJc w:val="left"/>
      <w:pPr>
        <w:ind w:left="420" w:hanging="420"/>
      </w:pPr>
      <w:rPr>
        <w:rFonts w:ascii="Calibri" w:hAnsi="Calibri" w:cs="Times New Roman" w:hint="default"/>
      </w:rPr>
    </w:lvl>
    <w:lvl w:ilvl="1" w:tplc="CA687D06">
      <w:start w:val="1"/>
      <w:numFmt w:val="bullet"/>
      <w:lvlText w:val="−"/>
      <w:lvlJc w:val="left"/>
      <w:pPr>
        <w:ind w:left="840" w:hanging="420"/>
      </w:pPr>
      <w:rPr>
        <w:rFonts w:ascii="Calibri" w:hAnsi="Calibri" w:cs="Times New Roman" w:hint="default"/>
      </w:rPr>
    </w:lvl>
    <w:lvl w:ilvl="2" w:tplc="269EED64">
      <w:start w:val="1"/>
      <w:numFmt w:val="bullet"/>
      <w:lvlText w:val="w"/>
      <w:lvlJc w:val="left"/>
      <w:pPr>
        <w:ind w:left="1200" w:hanging="36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53E555C"/>
    <w:multiLevelType w:val="hybridMultilevel"/>
    <w:tmpl w:val="5E323DEA"/>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FA304CD"/>
    <w:multiLevelType w:val="hybridMultilevel"/>
    <w:tmpl w:val="CE3A03F8"/>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31305FF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specVanish w: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616A68C6"/>
    <w:multiLevelType w:val="hybridMultilevel"/>
    <w:tmpl w:val="8C16B08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46210"/>
    <w:multiLevelType w:val="hybridMultilevel"/>
    <w:tmpl w:val="9F782526"/>
    <w:lvl w:ilvl="0" w:tplc="4202C932">
      <w:start w:val="1"/>
      <w:numFmt w:val="bullet"/>
      <w:lvlText w:val=""/>
      <w:lvlJc w:val="left"/>
      <w:pPr>
        <w:ind w:left="970" w:hanging="420"/>
      </w:pPr>
      <w:rPr>
        <w:rFonts w:ascii="Symbol" w:eastAsia="MS Mincho" w:hAnsi="Symbol" w:cs="Times New Roman"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25" w15:restartNumberingAfterBreak="0">
    <w:nsid w:val="63BD02FF"/>
    <w:multiLevelType w:val="hybridMultilevel"/>
    <w:tmpl w:val="D752FC1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DE35E9"/>
    <w:multiLevelType w:val="hybridMultilevel"/>
    <w:tmpl w:val="B1D85C42"/>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8500007">
    <w:abstractNumId w:val="21"/>
  </w:num>
  <w:num w:numId="2" w16cid:durableId="875240620">
    <w:abstractNumId w:val="8"/>
  </w:num>
  <w:num w:numId="3" w16cid:durableId="81729825">
    <w:abstractNumId w:val="20"/>
  </w:num>
  <w:num w:numId="4" w16cid:durableId="744182055">
    <w:abstractNumId w:val="1"/>
  </w:num>
  <w:num w:numId="5" w16cid:durableId="2064328555">
    <w:abstractNumId w:val="16"/>
  </w:num>
  <w:num w:numId="6" w16cid:durableId="1552765980">
    <w:abstractNumId w:val="22"/>
  </w:num>
  <w:num w:numId="7" w16cid:durableId="1952515863">
    <w:abstractNumId w:val="15"/>
  </w:num>
  <w:num w:numId="8" w16cid:durableId="1826630564">
    <w:abstractNumId w:val="19"/>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8"/>
  </w:num>
  <w:num w:numId="11" w16cid:durableId="1074936652">
    <w:abstractNumId w:val="9"/>
  </w:num>
  <w:num w:numId="12" w16cid:durableId="624848283">
    <w:abstractNumId w:val="27"/>
  </w:num>
  <w:num w:numId="13" w16cid:durableId="541208350">
    <w:abstractNumId w:val="23"/>
  </w:num>
  <w:num w:numId="14" w16cid:durableId="605234532">
    <w:abstractNumId w:val="6"/>
  </w:num>
  <w:num w:numId="15" w16cid:durableId="1191265017">
    <w:abstractNumId w:val="25"/>
  </w:num>
  <w:num w:numId="16" w16cid:durableId="1896499762">
    <w:abstractNumId w:val="12"/>
  </w:num>
  <w:num w:numId="17" w16cid:durableId="554127819">
    <w:abstractNumId w:val="5"/>
  </w:num>
  <w:num w:numId="18" w16cid:durableId="219250416">
    <w:abstractNumId w:val="11"/>
  </w:num>
  <w:num w:numId="19" w16cid:durableId="716129824">
    <w:abstractNumId w:val="2"/>
  </w:num>
  <w:num w:numId="20" w16cid:durableId="1791171526">
    <w:abstractNumId w:val="10"/>
  </w:num>
  <w:num w:numId="21" w16cid:durableId="502430940">
    <w:abstractNumId w:val="24"/>
  </w:num>
  <w:num w:numId="22" w16cid:durableId="181938553">
    <w:abstractNumId w:val="3"/>
  </w:num>
  <w:num w:numId="23" w16cid:durableId="1629893635">
    <w:abstractNumId w:val="7"/>
  </w:num>
  <w:num w:numId="24" w16cid:durableId="1597060419">
    <w:abstractNumId w:val="4"/>
  </w:num>
  <w:num w:numId="25" w16cid:durableId="1892839295">
    <w:abstractNumId w:val="13"/>
  </w:num>
  <w:num w:numId="26" w16cid:durableId="289015979">
    <w:abstractNumId w:val="17"/>
  </w:num>
  <w:num w:numId="27" w16cid:durableId="1136022547">
    <w:abstractNumId w:val="14"/>
  </w:num>
  <w:num w:numId="28" w16cid:durableId="285353418">
    <w:abstractNumId w:val="26"/>
  </w:num>
  <w:num w:numId="29" w16cid:durableId="1763648685">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49F"/>
    <w:rsid w:val="00002586"/>
    <w:rsid w:val="000026D8"/>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D2C"/>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327"/>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DB6"/>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151"/>
    <w:rsid w:val="000532EC"/>
    <w:rsid w:val="00053482"/>
    <w:rsid w:val="00053667"/>
    <w:rsid w:val="00053DF1"/>
    <w:rsid w:val="0005401D"/>
    <w:rsid w:val="000541A1"/>
    <w:rsid w:val="00054321"/>
    <w:rsid w:val="00054388"/>
    <w:rsid w:val="000543B5"/>
    <w:rsid w:val="000544F3"/>
    <w:rsid w:val="00054578"/>
    <w:rsid w:val="000547AB"/>
    <w:rsid w:val="00054830"/>
    <w:rsid w:val="00054B0B"/>
    <w:rsid w:val="00054CD2"/>
    <w:rsid w:val="00054F2D"/>
    <w:rsid w:val="00055057"/>
    <w:rsid w:val="0005516D"/>
    <w:rsid w:val="000552E6"/>
    <w:rsid w:val="000555D5"/>
    <w:rsid w:val="00055EAE"/>
    <w:rsid w:val="00055F77"/>
    <w:rsid w:val="0005615C"/>
    <w:rsid w:val="00056431"/>
    <w:rsid w:val="0005652C"/>
    <w:rsid w:val="00056543"/>
    <w:rsid w:val="00056544"/>
    <w:rsid w:val="000568CD"/>
    <w:rsid w:val="0005692F"/>
    <w:rsid w:val="0005694B"/>
    <w:rsid w:val="000569CB"/>
    <w:rsid w:val="000569CD"/>
    <w:rsid w:val="0005709A"/>
    <w:rsid w:val="000570BE"/>
    <w:rsid w:val="0005739F"/>
    <w:rsid w:val="000573C1"/>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4E4"/>
    <w:rsid w:val="00062806"/>
    <w:rsid w:val="00062940"/>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2B8"/>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3F5"/>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ED7"/>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7B"/>
    <w:rsid w:val="000803B9"/>
    <w:rsid w:val="00080602"/>
    <w:rsid w:val="00080661"/>
    <w:rsid w:val="00080A5C"/>
    <w:rsid w:val="00080E21"/>
    <w:rsid w:val="000811FA"/>
    <w:rsid w:val="00081212"/>
    <w:rsid w:val="0008139C"/>
    <w:rsid w:val="000813BF"/>
    <w:rsid w:val="0008177B"/>
    <w:rsid w:val="00081843"/>
    <w:rsid w:val="00081896"/>
    <w:rsid w:val="000819B7"/>
    <w:rsid w:val="00081BC4"/>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38C"/>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02"/>
    <w:rsid w:val="00086CD6"/>
    <w:rsid w:val="00086D4F"/>
    <w:rsid w:val="000872DF"/>
    <w:rsid w:val="000873B4"/>
    <w:rsid w:val="00087560"/>
    <w:rsid w:val="00087B16"/>
    <w:rsid w:val="00087B66"/>
    <w:rsid w:val="00087E9A"/>
    <w:rsid w:val="000902CA"/>
    <w:rsid w:val="0009049B"/>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68"/>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CA2"/>
    <w:rsid w:val="00096FC9"/>
    <w:rsid w:val="0009764E"/>
    <w:rsid w:val="0009766E"/>
    <w:rsid w:val="0009771E"/>
    <w:rsid w:val="000977EB"/>
    <w:rsid w:val="00097806"/>
    <w:rsid w:val="00097BD2"/>
    <w:rsid w:val="00097BEB"/>
    <w:rsid w:val="00097EB9"/>
    <w:rsid w:val="00097F2A"/>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030"/>
    <w:rsid w:val="000A71DD"/>
    <w:rsid w:val="000A76AC"/>
    <w:rsid w:val="000A76FC"/>
    <w:rsid w:val="000A7A27"/>
    <w:rsid w:val="000A7BFF"/>
    <w:rsid w:val="000A7E40"/>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1FE"/>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7E"/>
    <w:rsid w:val="000D0484"/>
    <w:rsid w:val="000D07CA"/>
    <w:rsid w:val="000D0A0C"/>
    <w:rsid w:val="000D0A74"/>
    <w:rsid w:val="000D0E7E"/>
    <w:rsid w:val="000D0FE6"/>
    <w:rsid w:val="000D1197"/>
    <w:rsid w:val="000D1434"/>
    <w:rsid w:val="000D146D"/>
    <w:rsid w:val="000D150F"/>
    <w:rsid w:val="000D1C7D"/>
    <w:rsid w:val="000D1C9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AE"/>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E68"/>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233"/>
    <w:rsid w:val="0011736D"/>
    <w:rsid w:val="00117691"/>
    <w:rsid w:val="001177C3"/>
    <w:rsid w:val="00117846"/>
    <w:rsid w:val="00117923"/>
    <w:rsid w:val="00117A6D"/>
    <w:rsid w:val="00117BE2"/>
    <w:rsid w:val="00117C51"/>
    <w:rsid w:val="00117E14"/>
    <w:rsid w:val="00117EC6"/>
    <w:rsid w:val="00117F37"/>
    <w:rsid w:val="00120026"/>
    <w:rsid w:val="00120327"/>
    <w:rsid w:val="00120752"/>
    <w:rsid w:val="00120973"/>
    <w:rsid w:val="001209CE"/>
    <w:rsid w:val="00120A27"/>
    <w:rsid w:val="00120B83"/>
    <w:rsid w:val="00120D80"/>
    <w:rsid w:val="00120FDF"/>
    <w:rsid w:val="00121214"/>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41"/>
    <w:rsid w:val="00126A5D"/>
    <w:rsid w:val="00126C19"/>
    <w:rsid w:val="00126C46"/>
    <w:rsid w:val="00126E42"/>
    <w:rsid w:val="00127303"/>
    <w:rsid w:val="00127B5E"/>
    <w:rsid w:val="001302BC"/>
    <w:rsid w:val="001308D4"/>
    <w:rsid w:val="001309FF"/>
    <w:rsid w:val="00130A53"/>
    <w:rsid w:val="00130E7B"/>
    <w:rsid w:val="001310C8"/>
    <w:rsid w:val="00131540"/>
    <w:rsid w:val="00131F0F"/>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612"/>
    <w:rsid w:val="00144977"/>
    <w:rsid w:val="001449E9"/>
    <w:rsid w:val="00144B8A"/>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98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52"/>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6E0"/>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45D"/>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5E86"/>
    <w:rsid w:val="0017601F"/>
    <w:rsid w:val="00176063"/>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2EA5"/>
    <w:rsid w:val="001A30E0"/>
    <w:rsid w:val="001A3343"/>
    <w:rsid w:val="001A342F"/>
    <w:rsid w:val="001A34F6"/>
    <w:rsid w:val="001A375B"/>
    <w:rsid w:val="001A3967"/>
    <w:rsid w:val="001A397C"/>
    <w:rsid w:val="001A3A53"/>
    <w:rsid w:val="001A3BF4"/>
    <w:rsid w:val="001A3CAC"/>
    <w:rsid w:val="001A3DF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0A"/>
    <w:rsid w:val="001A5FF6"/>
    <w:rsid w:val="001A61B9"/>
    <w:rsid w:val="001A6222"/>
    <w:rsid w:val="001A6443"/>
    <w:rsid w:val="001A658F"/>
    <w:rsid w:val="001A65E7"/>
    <w:rsid w:val="001A674F"/>
    <w:rsid w:val="001A6A09"/>
    <w:rsid w:val="001A6B0E"/>
    <w:rsid w:val="001A722D"/>
    <w:rsid w:val="001A7512"/>
    <w:rsid w:val="001A75B1"/>
    <w:rsid w:val="001A7800"/>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4C8"/>
    <w:rsid w:val="001C0703"/>
    <w:rsid w:val="001C094A"/>
    <w:rsid w:val="001C0A08"/>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D6"/>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2A7"/>
    <w:rsid w:val="001D2358"/>
    <w:rsid w:val="001D23A7"/>
    <w:rsid w:val="001D277A"/>
    <w:rsid w:val="001D2A2C"/>
    <w:rsid w:val="001D2E17"/>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1FD1"/>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E7EE1"/>
    <w:rsid w:val="001F028B"/>
    <w:rsid w:val="001F039A"/>
    <w:rsid w:val="001F03B1"/>
    <w:rsid w:val="001F03B7"/>
    <w:rsid w:val="001F03C5"/>
    <w:rsid w:val="001F07C4"/>
    <w:rsid w:val="001F0828"/>
    <w:rsid w:val="001F142A"/>
    <w:rsid w:val="001F17A4"/>
    <w:rsid w:val="001F19B5"/>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AE2"/>
    <w:rsid w:val="001F6E76"/>
    <w:rsid w:val="001F70E1"/>
    <w:rsid w:val="001F70F8"/>
    <w:rsid w:val="001F714A"/>
    <w:rsid w:val="001F73B9"/>
    <w:rsid w:val="001F760B"/>
    <w:rsid w:val="001F760C"/>
    <w:rsid w:val="001F7C5E"/>
    <w:rsid w:val="001F7CA6"/>
    <w:rsid w:val="001F7F39"/>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06D"/>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2C3"/>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0E04"/>
    <w:rsid w:val="00220FC3"/>
    <w:rsid w:val="00220FED"/>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6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51C"/>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01C"/>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8E3"/>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92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3B"/>
    <w:rsid w:val="00253C6B"/>
    <w:rsid w:val="0025432F"/>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51"/>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471"/>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55B"/>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4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1E"/>
    <w:rsid w:val="002B1CA6"/>
    <w:rsid w:val="002B2015"/>
    <w:rsid w:val="002B2667"/>
    <w:rsid w:val="002B272A"/>
    <w:rsid w:val="002B2801"/>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E2"/>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DEE"/>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4E"/>
    <w:rsid w:val="00301BE5"/>
    <w:rsid w:val="00301BF0"/>
    <w:rsid w:val="00301CE2"/>
    <w:rsid w:val="00301E2F"/>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978"/>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35F"/>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34"/>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0E2C"/>
    <w:rsid w:val="0034111C"/>
    <w:rsid w:val="003411D2"/>
    <w:rsid w:val="00341B62"/>
    <w:rsid w:val="00341B99"/>
    <w:rsid w:val="00341BE3"/>
    <w:rsid w:val="00341ECD"/>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B8C"/>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1DD"/>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6F9"/>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06"/>
    <w:rsid w:val="003A49EA"/>
    <w:rsid w:val="003A4EC6"/>
    <w:rsid w:val="003A53DE"/>
    <w:rsid w:val="003A597F"/>
    <w:rsid w:val="003A5A4A"/>
    <w:rsid w:val="003A5B27"/>
    <w:rsid w:val="003A6057"/>
    <w:rsid w:val="003A6329"/>
    <w:rsid w:val="003A6456"/>
    <w:rsid w:val="003A6668"/>
    <w:rsid w:val="003A66D2"/>
    <w:rsid w:val="003A670B"/>
    <w:rsid w:val="003A68F3"/>
    <w:rsid w:val="003A6AA9"/>
    <w:rsid w:val="003A6AEF"/>
    <w:rsid w:val="003A6F49"/>
    <w:rsid w:val="003A7278"/>
    <w:rsid w:val="003A733C"/>
    <w:rsid w:val="003A7350"/>
    <w:rsid w:val="003A7365"/>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55"/>
    <w:rsid w:val="003B14DE"/>
    <w:rsid w:val="003B15EF"/>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AA7"/>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8A6"/>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96F"/>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C30"/>
    <w:rsid w:val="003F1EA3"/>
    <w:rsid w:val="003F2258"/>
    <w:rsid w:val="003F2562"/>
    <w:rsid w:val="003F25E1"/>
    <w:rsid w:val="003F276D"/>
    <w:rsid w:val="003F282A"/>
    <w:rsid w:val="003F2F5E"/>
    <w:rsid w:val="003F3053"/>
    <w:rsid w:val="003F3804"/>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07F63"/>
    <w:rsid w:val="00410093"/>
    <w:rsid w:val="00410409"/>
    <w:rsid w:val="00410957"/>
    <w:rsid w:val="00410FAD"/>
    <w:rsid w:val="0041106D"/>
    <w:rsid w:val="004110FD"/>
    <w:rsid w:val="00411240"/>
    <w:rsid w:val="00411600"/>
    <w:rsid w:val="0041163F"/>
    <w:rsid w:val="004116EF"/>
    <w:rsid w:val="0041174D"/>
    <w:rsid w:val="00411868"/>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50E"/>
    <w:rsid w:val="0041562C"/>
    <w:rsid w:val="00415639"/>
    <w:rsid w:val="00415826"/>
    <w:rsid w:val="004158D7"/>
    <w:rsid w:val="00415A8E"/>
    <w:rsid w:val="00415B0F"/>
    <w:rsid w:val="00415D68"/>
    <w:rsid w:val="00415FA6"/>
    <w:rsid w:val="004160BF"/>
    <w:rsid w:val="00416144"/>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3F6"/>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361"/>
    <w:rsid w:val="0044495A"/>
    <w:rsid w:val="00444DAD"/>
    <w:rsid w:val="00444E3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6DDC"/>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314"/>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5CF"/>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91"/>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BD7"/>
    <w:rsid w:val="00485CC1"/>
    <w:rsid w:val="00485DBB"/>
    <w:rsid w:val="00485E5A"/>
    <w:rsid w:val="00485EEA"/>
    <w:rsid w:val="00486085"/>
    <w:rsid w:val="0048623F"/>
    <w:rsid w:val="00486260"/>
    <w:rsid w:val="0048657C"/>
    <w:rsid w:val="0048686C"/>
    <w:rsid w:val="00486C5D"/>
    <w:rsid w:val="004872E5"/>
    <w:rsid w:val="004872EB"/>
    <w:rsid w:val="00487828"/>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1B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29"/>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E6B"/>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7FE"/>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2F7"/>
    <w:rsid w:val="004F1585"/>
    <w:rsid w:val="004F15A5"/>
    <w:rsid w:val="004F189B"/>
    <w:rsid w:val="004F19ED"/>
    <w:rsid w:val="004F1B3C"/>
    <w:rsid w:val="004F1CBC"/>
    <w:rsid w:val="004F1D2A"/>
    <w:rsid w:val="004F1D4E"/>
    <w:rsid w:val="004F1E7A"/>
    <w:rsid w:val="004F2014"/>
    <w:rsid w:val="004F2302"/>
    <w:rsid w:val="004F2510"/>
    <w:rsid w:val="004F2B84"/>
    <w:rsid w:val="004F2C15"/>
    <w:rsid w:val="004F2E05"/>
    <w:rsid w:val="004F2E53"/>
    <w:rsid w:val="004F2FA5"/>
    <w:rsid w:val="004F31BA"/>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B27"/>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27"/>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0C"/>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07"/>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20"/>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2A6"/>
    <w:rsid w:val="0053436F"/>
    <w:rsid w:val="00534385"/>
    <w:rsid w:val="00534418"/>
    <w:rsid w:val="0053473D"/>
    <w:rsid w:val="00534D3F"/>
    <w:rsid w:val="005351F6"/>
    <w:rsid w:val="0053548A"/>
    <w:rsid w:val="005358E4"/>
    <w:rsid w:val="00535B6E"/>
    <w:rsid w:val="00535B87"/>
    <w:rsid w:val="00535D6A"/>
    <w:rsid w:val="0053635C"/>
    <w:rsid w:val="0053643E"/>
    <w:rsid w:val="005364E8"/>
    <w:rsid w:val="0053651E"/>
    <w:rsid w:val="0053667A"/>
    <w:rsid w:val="00536755"/>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C5B"/>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637"/>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BC4"/>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5F1D"/>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38"/>
    <w:rsid w:val="005A296C"/>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785"/>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6FE7"/>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95A"/>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0AA"/>
    <w:rsid w:val="005D22E5"/>
    <w:rsid w:val="005D249A"/>
    <w:rsid w:val="005D283A"/>
    <w:rsid w:val="005D2A00"/>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82B"/>
    <w:rsid w:val="005E0E56"/>
    <w:rsid w:val="005E12A1"/>
    <w:rsid w:val="005E1BD4"/>
    <w:rsid w:val="005E1C90"/>
    <w:rsid w:val="005E1D07"/>
    <w:rsid w:val="005E1D32"/>
    <w:rsid w:val="005E25BD"/>
    <w:rsid w:val="005E26BB"/>
    <w:rsid w:val="005E2E02"/>
    <w:rsid w:val="005E310D"/>
    <w:rsid w:val="005E31D0"/>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82"/>
    <w:rsid w:val="005F1DFA"/>
    <w:rsid w:val="005F1FCF"/>
    <w:rsid w:val="005F20D7"/>
    <w:rsid w:val="005F2257"/>
    <w:rsid w:val="005F225C"/>
    <w:rsid w:val="005F26F0"/>
    <w:rsid w:val="005F2723"/>
    <w:rsid w:val="005F2996"/>
    <w:rsid w:val="005F2B94"/>
    <w:rsid w:val="005F2E2B"/>
    <w:rsid w:val="005F2EA9"/>
    <w:rsid w:val="005F31FC"/>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A4"/>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E66"/>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7A0"/>
    <w:rsid w:val="00621D07"/>
    <w:rsid w:val="00621D43"/>
    <w:rsid w:val="00621DD6"/>
    <w:rsid w:val="00621F28"/>
    <w:rsid w:val="00622297"/>
    <w:rsid w:val="006222CC"/>
    <w:rsid w:val="00622311"/>
    <w:rsid w:val="006226A6"/>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5D58"/>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78"/>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A16"/>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0F7B"/>
    <w:rsid w:val="006712F4"/>
    <w:rsid w:val="0067132C"/>
    <w:rsid w:val="006713C7"/>
    <w:rsid w:val="00671472"/>
    <w:rsid w:val="0067148D"/>
    <w:rsid w:val="006714D9"/>
    <w:rsid w:val="00671B9B"/>
    <w:rsid w:val="00671C04"/>
    <w:rsid w:val="00671FC0"/>
    <w:rsid w:val="00671FC2"/>
    <w:rsid w:val="006720CF"/>
    <w:rsid w:val="006721E4"/>
    <w:rsid w:val="0067234C"/>
    <w:rsid w:val="006729EA"/>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7FC"/>
    <w:rsid w:val="006768CD"/>
    <w:rsid w:val="006769EC"/>
    <w:rsid w:val="00676A05"/>
    <w:rsid w:val="00676A68"/>
    <w:rsid w:val="00676BB1"/>
    <w:rsid w:val="00676DFF"/>
    <w:rsid w:val="00676E72"/>
    <w:rsid w:val="00676ECB"/>
    <w:rsid w:val="00677035"/>
    <w:rsid w:val="0067718A"/>
    <w:rsid w:val="006771E2"/>
    <w:rsid w:val="0067756F"/>
    <w:rsid w:val="00677911"/>
    <w:rsid w:val="00677925"/>
    <w:rsid w:val="00677A42"/>
    <w:rsid w:val="00677CAE"/>
    <w:rsid w:val="00677CDD"/>
    <w:rsid w:val="00677E59"/>
    <w:rsid w:val="00677EBF"/>
    <w:rsid w:val="00680159"/>
    <w:rsid w:val="006805F0"/>
    <w:rsid w:val="00680A9C"/>
    <w:rsid w:val="00680B9A"/>
    <w:rsid w:val="00680E1C"/>
    <w:rsid w:val="00681173"/>
    <w:rsid w:val="00681766"/>
    <w:rsid w:val="00681A0A"/>
    <w:rsid w:val="00681AF1"/>
    <w:rsid w:val="00681B48"/>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ACD"/>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702"/>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DF3"/>
    <w:rsid w:val="006B1E85"/>
    <w:rsid w:val="006B21F9"/>
    <w:rsid w:val="006B220E"/>
    <w:rsid w:val="006B2488"/>
    <w:rsid w:val="006B26A9"/>
    <w:rsid w:val="006B271C"/>
    <w:rsid w:val="006B2765"/>
    <w:rsid w:val="006B2816"/>
    <w:rsid w:val="006B289F"/>
    <w:rsid w:val="006B29BA"/>
    <w:rsid w:val="006B2F94"/>
    <w:rsid w:val="006B3307"/>
    <w:rsid w:val="006B33BA"/>
    <w:rsid w:val="006B3656"/>
    <w:rsid w:val="006B3702"/>
    <w:rsid w:val="006B3A2C"/>
    <w:rsid w:val="006B3B5D"/>
    <w:rsid w:val="006B404A"/>
    <w:rsid w:val="006B40AF"/>
    <w:rsid w:val="006B4118"/>
    <w:rsid w:val="006B435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4D"/>
    <w:rsid w:val="006C3D8B"/>
    <w:rsid w:val="006C3F2D"/>
    <w:rsid w:val="006C3F37"/>
    <w:rsid w:val="006C42FE"/>
    <w:rsid w:val="006C44FB"/>
    <w:rsid w:val="006C4986"/>
    <w:rsid w:val="006C49C0"/>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654"/>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1E2"/>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0A3"/>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B84"/>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64E"/>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039"/>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46E"/>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2F50"/>
    <w:rsid w:val="007330E8"/>
    <w:rsid w:val="0073321E"/>
    <w:rsid w:val="0073325B"/>
    <w:rsid w:val="0073375E"/>
    <w:rsid w:val="00733C4C"/>
    <w:rsid w:val="00733D1A"/>
    <w:rsid w:val="00734075"/>
    <w:rsid w:val="00734100"/>
    <w:rsid w:val="00734395"/>
    <w:rsid w:val="0073443C"/>
    <w:rsid w:val="00734602"/>
    <w:rsid w:val="0073466C"/>
    <w:rsid w:val="00734715"/>
    <w:rsid w:val="0073490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0BD"/>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434"/>
    <w:rsid w:val="00761517"/>
    <w:rsid w:val="00761540"/>
    <w:rsid w:val="00761759"/>
    <w:rsid w:val="007617BF"/>
    <w:rsid w:val="0076190F"/>
    <w:rsid w:val="00761BE0"/>
    <w:rsid w:val="007625A3"/>
    <w:rsid w:val="0076266F"/>
    <w:rsid w:val="007626B1"/>
    <w:rsid w:val="00762755"/>
    <w:rsid w:val="00762832"/>
    <w:rsid w:val="0076295E"/>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6D"/>
    <w:rsid w:val="00780F75"/>
    <w:rsid w:val="00780FBE"/>
    <w:rsid w:val="0078110B"/>
    <w:rsid w:val="00781638"/>
    <w:rsid w:val="00781851"/>
    <w:rsid w:val="00781991"/>
    <w:rsid w:val="00781C1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830"/>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C7D"/>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5"/>
    <w:rsid w:val="007B0866"/>
    <w:rsid w:val="007B09FE"/>
    <w:rsid w:val="007B0CB7"/>
    <w:rsid w:val="007B125A"/>
    <w:rsid w:val="007B1261"/>
    <w:rsid w:val="007B197C"/>
    <w:rsid w:val="007B1A08"/>
    <w:rsid w:val="007B1A43"/>
    <w:rsid w:val="007B1C1E"/>
    <w:rsid w:val="007B25D8"/>
    <w:rsid w:val="007B27F4"/>
    <w:rsid w:val="007B28AE"/>
    <w:rsid w:val="007B2DE9"/>
    <w:rsid w:val="007B2E7A"/>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2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58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867"/>
    <w:rsid w:val="007D0924"/>
    <w:rsid w:val="007D0A03"/>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661"/>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38"/>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18B"/>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D9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631"/>
    <w:rsid w:val="0082376A"/>
    <w:rsid w:val="00823A22"/>
    <w:rsid w:val="00823A53"/>
    <w:rsid w:val="00823C54"/>
    <w:rsid w:val="00823DAB"/>
    <w:rsid w:val="0082414C"/>
    <w:rsid w:val="008246DC"/>
    <w:rsid w:val="00824A91"/>
    <w:rsid w:val="00824FB4"/>
    <w:rsid w:val="0082506A"/>
    <w:rsid w:val="008250E6"/>
    <w:rsid w:val="00825237"/>
    <w:rsid w:val="00825368"/>
    <w:rsid w:val="008254F5"/>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2A"/>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9DA"/>
    <w:rsid w:val="00836B0F"/>
    <w:rsid w:val="00836F2B"/>
    <w:rsid w:val="008371C7"/>
    <w:rsid w:val="00837261"/>
    <w:rsid w:val="00837505"/>
    <w:rsid w:val="00837796"/>
    <w:rsid w:val="00837846"/>
    <w:rsid w:val="00837940"/>
    <w:rsid w:val="00837AA6"/>
    <w:rsid w:val="00837F67"/>
    <w:rsid w:val="00840139"/>
    <w:rsid w:val="008401E1"/>
    <w:rsid w:val="00840265"/>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A3C"/>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119"/>
    <w:rsid w:val="008513BD"/>
    <w:rsid w:val="00851B48"/>
    <w:rsid w:val="00851C67"/>
    <w:rsid w:val="00851FB3"/>
    <w:rsid w:val="0085216F"/>
    <w:rsid w:val="0085228D"/>
    <w:rsid w:val="008523A6"/>
    <w:rsid w:val="00852501"/>
    <w:rsid w:val="0085261D"/>
    <w:rsid w:val="0085286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9B5"/>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1EAF"/>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8A"/>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3CC"/>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066"/>
    <w:rsid w:val="0089419F"/>
    <w:rsid w:val="0089473A"/>
    <w:rsid w:val="008947C3"/>
    <w:rsid w:val="00894861"/>
    <w:rsid w:val="008948DE"/>
    <w:rsid w:val="00894B0A"/>
    <w:rsid w:val="0089500F"/>
    <w:rsid w:val="008952F8"/>
    <w:rsid w:val="00895402"/>
    <w:rsid w:val="008958F5"/>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4A5"/>
    <w:rsid w:val="008A5555"/>
    <w:rsid w:val="008A59D8"/>
    <w:rsid w:val="008A5B8A"/>
    <w:rsid w:val="008A5BAE"/>
    <w:rsid w:val="008A5BDB"/>
    <w:rsid w:val="008A5E0A"/>
    <w:rsid w:val="008A5FFF"/>
    <w:rsid w:val="008A63A9"/>
    <w:rsid w:val="008A6F24"/>
    <w:rsid w:val="008A6F62"/>
    <w:rsid w:val="008A6FB4"/>
    <w:rsid w:val="008A7DC7"/>
    <w:rsid w:val="008A7E94"/>
    <w:rsid w:val="008A7EB5"/>
    <w:rsid w:val="008A7F1B"/>
    <w:rsid w:val="008B01CB"/>
    <w:rsid w:val="008B0363"/>
    <w:rsid w:val="008B07F9"/>
    <w:rsid w:val="008B0D96"/>
    <w:rsid w:val="008B0F96"/>
    <w:rsid w:val="008B125C"/>
    <w:rsid w:val="008B132B"/>
    <w:rsid w:val="008B14D3"/>
    <w:rsid w:val="008B168F"/>
    <w:rsid w:val="008B1774"/>
    <w:rsid w:val="008B18D4"/>
    <w:rsid w:val="008B19B8"/>
    <w:rsid w:val="008B1C36"/>
    <w:rsid w:val="008B1CA3"/>
    <w:rsid w:val="008B1DCA"/>
    <w:rsid w:val="008B231C"/>
    <w:rsid w:val="008B28DA"/>
    <w:rsid w:val="008B2C53"/>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839"/>
    <w:rsid w:val="008B7BAB"/>
    <w:rsid w:val="008C026C"/>
    <w:rsid w:val="008C049B"/>
    <w:rsid w:val="008C0748"/>
    <w:rsid w:val="008C08CC"/>
    <w:rsid w:val="008C09F2"/>
    <w:rsid w:val="008C0C67"/>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58"/>
    <w:rsid w:val="008C69C0"/>
    <w:rsid w:val="008C6A2D"/>
    <w:rsid w:val="008C6E2F"/>
    <w:rsid w:val="008C6F1A"/>
    <w:rsid w:val="008C6F51"/>
    <w:rsid w:val="008C7213"/>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2D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0C7"/>
    <w:rsid w:val="008E03EB"/>
    <w:rsid w:val="008E0440"/>
    <w:rsid w:val="008E0584"/>
    <w:rsid w:val="008E05C2"/>
    <w:rsid w:val="008E0643"/>
    <w:rsid w:val="008E0F52"/>
    <w:rsid w:val="008E1381"/>
    <w:rsid w:val="008E138B"/>
    <w:rsid w:val="008E163A"/>
    <w:rsid w:val="008E192B"/>
    <w:rsid w:val="008E1C2E"/>
    <w:rsid w:val="008E1F20"/>
    <w:rsid w:val="008E2081"/>
    <w:rsid w:val="008E2686"/>
    <w:rsid w:val="008E269F"/>
    <w:rsid w:val="008E27E8"/>
    <w:rsid w:val="008E27FA"/>
    <w:rsid w:val="008E294E"/>
    <w:rsid w:val="008E2A7F"/>
    <w:rsid w:val="008E2BE2"/>
    <w:rsid w:val="008E352E"/>
    <w:rsid w:val="008E3828"/>
    <w:rsid w:val="008E4226"/>
    <w:rsid w:val="008E4377"/>
    <w:rsid w:val="008E4598"/>
    <w:rsid w:val="008E4C63"/>
    <w:rsid w:val="008E508F"/>
    <w:rsid w:val="008E5468"/>
    <w:rsid w:val="008E54A0"/>
    <w:rsid w:val="008E54F2"/>
    <w:rsid w:val="008E594F"/>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85C"/>
    <w:rsid w:val="008F298A"/>
    <w:rsid w:val="008F2A9D"/>
    <w:rsid w:val="008F2BD7"/>
    <w:rsid w:val="008F2C9C"/>
    <w:rsid w:val="008F2D75"/>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E0"/>
    <w:rsid w:val="008F7171"/>
    <w:rsid w:val="008F7326"/>
    <w:rsid w:val="008F73C7"/>
    <w:rsid w:val="008F7570"/>
    <w:rsid w:val="008F7593"/>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3FAF"/>
    <w:rsid w:val="009042D9"/>
    <w:rsid w:val="009045F2"/>
    <w:rsid w:val="00904678"/>
    <w:rsid w:val="00904F66"/>
    <w:rsid w:val="00905478"/>
    <w:rsid w:val="009054B6"/>
    <w:rsid w:val="009056BB"/>
    <w:rsid w:val="009056E9"/>
    <w:rsid w:val="009057A5"/>
    <w:rsid w:val="00906297"/>
    <w:rsid w:val="00906353"/>
    <w:rsid w:val="00906617"/>
    <w:rsid w:val="00906796"/>
    <w:rsid w:val="0090680C"/>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B0F"/>
    <w:rsid w:val="00911C49"/>
    <w:rsid w:val="00911E54"/>
    <w:rsid w:val="00911FF9"/>
    <w:rsid w:val="0091208D"/>
    <w:rsid w:val="00912093"/>
    <w:rsid w:val="009120BB"/>
    <w:rsid w:val="009120DF"/>
    <w:rsid w:val="00912202"/>
    <w:rsid w:val="0091227F"/>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0F94"/>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3F73"/>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D87"/>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9E6"/>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6E8"/>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0DE"/>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D40"/>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7B0"/>
    <w:rsid w:val="00993DE8"/>
    <w:rsid w:val="00993E51"/>
    <w:rsid w:val="00993FB6"/>
    <w:rsid w:val="00994433"/>
    <w:rsid w:val="00994983"/>
    <w:rsid w:val="00994A61"/>
    <w:rsid w:val="00994B5A"/>
    <w:rsid w:val="00995010"/>
    <w:rsid w:val="00995017"/>
    <w:rsid w:val="0099522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D82"/>
    <w:rsid w:val="009B6E87"/>
    <w:rsid w:val="009B6F09"/>
    <w:rsid w:val="009B717B"/>
    <w:rsid w:val="009B718F"/>
    <w:rsid w:val="009B72D4"/>
    <w:rsid w:val="009B755B"/>
    <w:rsid w:val="009B7A62"/>
    <w:rsid w:val="009B7A91"/>
    <w:rsid w:val="009C004C"/>
    <w:rsid w:val="009C010D"/>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42"/>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70"/>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436"/>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B9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B2B"/>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1E7B"/>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5"/>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9BC"/>
    <w:rsid w:val="00A15B84"/>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7A3"/>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4CF"/>
    <w:rsid w:val="00A26521"/>
    <w:rsid w:val="00A26626"/>
    <w:rsid w:val="00A26886"/>
    <w:rsid w:val="00A268C0"/>
    <w:rsid w:val="00A26E08"/>
    <w:rsid w:val="00A2705D"/>
    <w:rsid w:val="00A27856"/>
    <w:rsid w:val="00A278BE"/>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4A0"/>
    <w:rsid w:val="00A3672C"/>
    <w:rsid w:val="00A367C7"/>
    <w:rsid w:val="00A36A46"/>
    <w:rsid w:val="00A36B3B"/>
    <w:rsid w:val="00A36C3E"/>
    <w:rsid w:val="00A36E3D"/>
    <w:rsid w:val="00A36FF4"/>
    <w:rsid w:val="00A370D8"/>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BFE"/>
    <w:rsid w:val="00A44C2D"/>
    <w:rsid w:val="00A44E79"/>
    <w:rsid w:val="00A45046"/>
    <w:rsid w:val="00A450F4"/>
    <w:rsid w:val="00A454DA"/>
    <w:rsid w:val="00A45BA3"/>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4E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325"/>
    <w:rsid w:val="00A54518"/>
    <w:rsid w:val="00A545FE"/>
    <w:rsid w:val="00A5462F"/>
    <w:rsid w:val="00A54799"/>
    <w:rsid w:val="00A54BB5"/>
    <w:rsid w:val="00A54BDC"/>
    <w:rsid w:val="00A555AE"/>
    <w:rsid w:val="00A55771"/>
    <w:rsid w:val="00A557AA"/>
    <w:rsid w:val="00A55B7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296"/>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20"/>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1C2"/>
    <w:rsid w:val="00A85965"/>
    <w:rsid w:val="00A85B7C"/>
    <w:rsid w:val="00A85B84"/>
    <w:rsid w:val="00A85B93"/>
    <w:rsid w:val="00A85D0D"/>
    <w:rsid w:val="00A8626B"/>
    <w:rsid w:val="00A8630C"/>
    <w:rsid w:val="00A864B4"/>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696"/>
    <w:rsid w:val="00A91799"/>
    <w:rsid w:val="00A91A22"/>
    <w:rsid w:val="00A91BEC"/>
    <w:rsid w:val="00A91C2D"/>
    <w:rsid w:val="00A91CDD"/>
    <w:rsid w:val="00A922C5"/>
    <w:rsid w:val="00A922F1"/>
    <w:rsid w:val="00A924ED"/>
    <w:rsid w:val="00A92625"/>
    <w:rsid w:val="00A92971"/>
    <w:rsid w:val="00A92BC3"/>
    <w:rsid w:val="00A92F35"/>
    <w:rsid w:val="00A934B4"/>
    <w:rsid w:val="00A937AE"/>
    <w:rsid w:val="00A938E6"/>
    <w:rsid w:val="00A93E59"/>
    <w:rsid w:val="00A9421C"/>
    <w:rsid w:val="00A94616"/>
    <w:rsid w:val="00A94781"/>
    <w:rsid w:val="00A947C9"/>
    <w:rsid w:val="00A94B45"/>
    <w:rsid w:val="00A94CF5"/>
    <w:rsid w:val="00A94ED9"/>
    <w:rsid w:val="00A9510B"/>
    <w:rsid w:val="00A95382"/>
    <w:rsid w:val="00A95595"/>
    <w:rsid w:val="00A957E6"/>
    <w:rsid w:val="00A95B53"/>
    <w:rsid w:val="00A95B5B"/>
    <w:rsid w:val="00A95BB1"/>
    <w:rsid w:val="00A95D60"/>
    <w:rsid w:val="00A95FFC"/>
    <w:rsid w:val="00A96004"/>
    <w:rsid w:val="00A961D9"/>
    <w:rsid w:val="00A9646E"/>
    <w:rsid w:val="00A96673"/>
    <w:rsid w:val="00A966A3"/>
    <w:rsid w:val="00A96768"/>
    <w:rsid w:val="00A967CD"/>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959"/>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583"/>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88C"/>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861"/>
    <w:rsid w:val="00B12B78"/>
    <w:rsid w:val="00B12C3F"/>
    <w:rsid w:val="00B131DB"/>
    <w:rsid w:val="00B132D6"/>
    <w:rsid w:val="00B134D1"/>
    <w:rsid w:val="00B136CE"/>
    <w:rsid w:val="00B137B0"/>
    <w:rsid w:val="00B13848"/>
    <w:rsid w:val="00B13B61"/>
    <w:rsid w:val="00B13CE0"/>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69D6"/>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22"/>
    <w:rsid w:val="00B37DC9"/>
    <w:rsid w:val="00B37E47"/>
    <w:rsid w:val="00B37FD2"/>
    <w:rsid w:val="00B4027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42"/>
    <w:rsid w:val="00B441FB"/>
    <w:rsid w:val="00B442E7"/>
    <w:rsid w:val="00B44533"/>
    <w:rsid w:val="00B449CD"/>
    <w:rsid w:val="00B44C05"/>
    <w:rsid w:val="00B44CDF"/>
    <w:rsid w:val="00B44E45"/>
    <w:rsid w:val="00B44EE9"/>
    <w:rsid w:val="00B4514B"/>
    <w:rsid w:val="00B45197"/>
    <w:rsid w:val="00B45597"/>
    <w:rsid w:val="00B460DB"/>
    <w:rsid w:val="00B463B6"/>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0CC"/>
    <w:rsid w:val="00B531DA"/>
    <w:rsid w:val="00B532A2"/>
    <w:rsid w:val="00B5373F"/>
    <w:rsid w:val="00B53786"/>
    <w:rsid w:val="00B537D0"/>
    <w:rsid w:val="00B53A3D"/>
    <w:rsid w:val="00B53B06"/>
    <w:rsid w:val="00B53CE9"/>
    <w:rsid w:val="00B53EE5"/>
    <w:rsid w:val="00B54A25"/>
    <w:rsid w:val="00B54B8F"/>
    <w:rsid w:val="00B54CC2"/>
    <w:rsid w:val="00B550BE"/>
    <w:rsid w:val="00B558A4"/>
    <w:rsid w:val="00B55982"/>
    <w:rsid w:val="00B55B40"/>
    <w:rsid w:val="00B55CE3"/>
    <w:rsid w:val="00B56152"/>
    <w:rsid w:val="00B562B0"/>
    <w:rsid w:val="00B562FE"/>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639"/>
    <w:rsid w:val="00B709B9"/>
    <w:rsid w:val="00B70C91"/>
    <w:rsid w:val="00B70CE2"/>
    <w:rsid w:val="00B70F00"/>
    <w:rsid w:val="00B70F7F"/>
    <w:rsid w:val="00B70FF7"/>
    <w:rsid w:val="00B710BA"/>
    <w:rsid w:val="00B71105"/>
    <w:rsid w:val="00B71135"/>
    <w:rsid w:val="00B71489"/>
    <w:rsid w:val="00B7169C"/>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A23"/>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353"/>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0CE"/>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A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B49"/>
    <w:rsid w:val="00BC2C15"/>
    <w:rsid w:val="00BC2C1C"/>
    <w:rsid w:val="00BC2D17"/>
    <w:rsid w:val="00BC2D40"/>
    <w:rsid w:val="00BC300D"/>
    <w:rsid w:val="00BC307B"/>
    <w:rsid w:val="00BC311C"/>
    <w:rsid w:val="00BC3329"/>
    <w:rsid w:val="00BC3376"/>
    <w:rsid w:val="00BC3F34"/>
    <w:rsid w:val="00BC414F"/>
    <w:rsid w:val="00BC4320"/>
    <w:rsid w:val="00BC4463"/>
    <w:rsid w:val="00BC481A"/>
    <w:rsid w:val="00BC4A73"/>
    <w:rsid w:val="00BC4DEB"/>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287"/>
    <w:rsid w:val="00BD16B8"/>
    <w:rsid w:val="00BD16CC"/>
    <w:rsid w:val="00BD1825"/>
    <w:rsid w:val="00BD1A3E"/>
    <w:rsid w:val="00BD1D3C"/>
    <w:rsid w:val="00BD1DDA"/>
    <w:rsid w:val="00BD1E06"/>
    <w:rsid w:val="00BD1F60"/>
    <w:rsid w:val="00BD1F67"/>
    <w:rsid w:val="00BD20D1"/>
    <w:rsid w:val="00BD21BB"/>
    <w:rsid w:val="00BD2397"/>
    <w:rsid w:val="00BD283D"/>
    <w:rsid w:val="00BD2ABE"/>
    <w:rsid w:val="00BD2DF0"/>
    <w:rsid w:val="00BD2E98"/>
    <w:rsid w:val="00BD31FA"/>
    <w:rsid w:val="00BD349E"/>
    <w:rsid w:val="00BD366C"/>
    <w:rsid w:val="00BD3960"/>
    <w:rsid w:val="00BD3996"/>
    <w:rsid w:val="00BD3CF9"/>
    <w:rsid w:val="00BD404D"/>
    <w:rsid w:val="00BD4262"/>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40B"/>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BF8"/>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24D"/>
    <w:rsid w:val="00BE49C0"/>
    <w:rsid w:val="00BE4DB4"/>
    <w:rsid w:val="00BE4F2B"/>
    <w:rsid w:val="00BE5138"/>
    <w:rsid w:val="00BE54AD"/>
    <w:rsid w:val="00BE5642"/>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155"/>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1A"/>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81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4C8"/>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27"/>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8FD"/>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625"/>
    <w:rsid w:val="00C738A7"/>
    <w:rsid w:val="00C73CF5"/>
    <w:rsid w:val="00C73D0C"/>
    <w:rsid w:val="00C740EB"/>
    <w:rsid w:val="00C744BA"/>
    <w:rsid w:val="00C74C2E"/>
    <w:rsid w:val="00C74C93"/>
    <w:rsid w:val="00C74E54"/>
    <w:rsid w:val="00C750AE"/>
    <w:rsid w:val="00C7513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CE8"/>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D5F"/>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307"/>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412"/>
    <w:rsid w:val="00CB7862"/>
    <w:rsid w:val="00CB79FB"/>
    <w:rsid w:val="00CB7B24"/>
    <w:rsid w:val="00CB7BD4"/>
    <w:rsid w:val="00CB7F80"/>
    <w:rsid w:val="00CC0143"/>
    <w:rsid w:val="00CC0E7B"/>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639"/>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E44"/>
    <w:rsid w:val="00CD4F34"/>
    <w:rsid w:val="00CD5136"/>
    <w:rsid w:val="00CD57B1"/>
    <w:rsid w:val="00CD5D7C"/>
    <w:rsid w:val="00CD5FC9"/>
    <w:rsid w:val="00CD6112"/>
    <w:rsid w:val="00CD664B"/>
    <w:rsid w:val="00CD6900"/>
    <w:rsid w:val="00CD6A6D"/>
    <w:rsid w:val="00CD710B"/>
    <w:rsid w:val="00CD718C"/>
    <w:rsid w:val="00CD71A0"/>
    <w:rsid w:val="00CD7215"/>
    <w:rsid w:val="00CD731C"/>
    <w:rsid w:val="00CD7382"/>
    <w:rsid w:val="00CD73D3"/>
    <w:rsid w:val="00CD7651"/>
    <w:rsid w:val="00CD7AD9"/>
    <w:rsid w:val="00CD7CC8"/>
    <w:rsid w:val="00CD7DBF"/>
    <w:rsid w:val="00CD7ED5"/>
    <w:rsid w:val="00CE0438"/>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5C"/>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13"/>
    <w:rsid w:val="00CF4E37"/>
    <w:rsid w:val="00CF4EB4"/>
    <w:rsid w:val="00CF510C"/>
    <w:rsid w:val="00CF5117"/>
    <w:rsid w:val="00CF51F7"/>
    <w:rsid w:val="00CF5316"/>
    <w:rsid w:val="00CF53EB"/>
    <w:rsid w:val="00CF5679"/>
    <w:rsid w:val="00CF5C26"/>
    <w:rsid w:val="00CF5EE8"/>
    <w:rsid w:val="00CF62F9"/>
    <w:rsid w:val="00CF677F"/>
    <w:rsid w:val="00CF67A5"/>
    <w:rsid w:val="00CF67B3"/>
    <w:rsid w:val="00CF6B38"/>
    <w:rsid w:val="00CF6CB0"/>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1B"/>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1A9"/>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23"/>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4EB"/>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DE4"/>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71"/>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37F"/>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A7D"/>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DFF"/>
    <w:rsid w:val="00D65F10"/>
    <w:rsid w:val="00D65F5F"/>
    <w:rsid w:val="00D6609C"/>
    <w:rsid w:val="00D66109"/>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8E"/>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4F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9C4"/>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5EF7"/>
    <w:rsid w:val="00DA60F6"/>
    <w:rsid w:val="00DA61F8"/>
    <w:rsid w:val="00DA6220"/>
    <w:rsid w:val="00DA6432"/>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B51"/>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E9A"/>
    <w:rsid w:val="00DB7FF9"/>
    <w:rsid w:val="00DC0235"/>
    <w:rsid w:val="00DC055C"/>
    <w:rsid w:val="00DC0E47"/>
    <w:rsid w:val="00DC0F0F"/>
    <w:rsid w:val="00DC14A2"/>
    <w:rsid w:val="00DC1C0E"/>
    <w:rsid w:val="00DC1C9A"/>
    <w:rsid w:val="00DC1CD5"/>
    <w:rsid w:val="00DC1D2D"/>
    <w:rsid w:val="00DC1EA1"/>
    <w:rsid w:val="00DC1F30"/>
    <w:rsid w:val="00DC1FBD"/>
    <w:rsid w:val="00DC2006"/>
    <w:rsid w:val="00DC2027"/>
    <w:rsid w:val="00DC2095"/>
    <w:rsid w:val="00DC2136"/>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3CA1"/>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6D7B"/>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5E9"/>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1E4"/>
    <w:rsid w:val="00DE7247"/>
    <w:rsid w:val="00DE7456"/>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E62"/>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1B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8B"/>
    <w:rsid w:val="00E320C3"/>
    <w:rsid w:val="00E32315"/>
    <w:rsid w:val="00E328DF"/>
    <w:rsid w:val="00E32B74"/>
    <w:rsid w:val="00E32CC1"/>
    <w:rsid w:val="00E32D31"/>
    <w:rsid w:val="00E3317B"/>
    <w:rsid w:val="00E333BA"/>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4F6"/>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4DDC"/>
    <w:rsid w:val="00E452B1"/>
    <w:rsid w:val="00E4557B"/>
    <w:rsid w:val="00E45964"/>
    <w:rsid w:val="00E4597A"/>
    <w:rsid w:val="00E46202"/>
    <w:rsid w:val="00E463DF"/>
    <w:rsid w:val="00E46D74"/>
    <w:rsid w:val="00E46FDF"/>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1C06"/>
    <w:rsid w:val="00E51D86"/>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A5A"/>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07F"/>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AC"/>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186"/>
    <w:rsid w:val="00E91206"/>
    <w:rsid w:val="00E912A4"/>
    <w:rsid w:val="00E912CB"/>
    <w:rsid w:val="00E914D2"/>
    <w:rsid w:val="00E9159F"/>
    <w:rsid w:val="00E91773"/>
    <w:rsid w:val="00E9187C"/>
    <w:rsid w:val="00E91A09"/>
    <w:rsid w:val="00E91B1B"/>
    <w:rsid w:val="00E91D25"/>
    <w:rsid w:val="00E923D7"/>
    <w:rsid w:val="00E92600"/>
    <w:rsid w:val="00E9262B"/>
    <w:rsid w:val="00E92659"/>
    <w:rsid w:val="00E926C3"/>
    <w:rsid w:val="00E92868"/>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6F"/>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591"/>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0BA"/>
    <w:rsid w:val="00EA51E4"/>
    <w:rsid w:val="00EA538A"/>
    <w:rsid w:val="00EA53F3"/>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972"/>
    <w:rsid w:val="00EB6A9C"/>
    <w:rsid w:val="00EB6B74"/>
    <w:rsid w:val="00EB6BCC"/>
    <w:rsid w:val="00EB6C88"/>
    <w:rsid w:val="00EB70B9"/>
    <w:rsid w:val="00EB765C"/>
    <w:rsid w:val="00EB77E2"/>
    <w:rsid w:val="00EB7DB3"/>
    <w:rsid w:val="00EB7FCA"/>
    <w:rsid w:val="00EC0114"/>
    <w:rsid w:val="00EC01AB"/>
    <w:rsid w:val="00EC0272"/>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2D"/>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B1D"/>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87E"/>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4FA"/>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6DAB"/>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44D"/>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328"/>
    <w:rsid w:val="00F435DF"/>
    <w:rsid w:val="00F43963"/>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0E8"/>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2D0F"/>
    <w:rsid w:val="00F53243"/>
    <w:rsid w:val="00F532E8"/>
    <w:rsid w:val="00F532F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6CB"/>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8C9"/>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32C"/>
    <w:rsid w:val="00F66486"/>
    <w:rsid w:val="00F66A32"/>
    <w:rsid w:val="00F66C19"/>
    <w:rsid w:val="00F66D03"/>
    <w:rsid w:val="00F66E59"/>
    <w:rsid w:val="00F66EBA"/>
    <w:rsid w:val="00F66FD1"/>
    <w:rsid w:val="00F6713A"/>
    <w:rsid w:val="00F672A6"/>
    <w:rsid w:val="00F67322"/>
    <w:rsid w:val="00F6747B"/>
    <w:rsid w:val="00F67522"/>
    <w:rsid w:val="00F6753B"/>
    <w:rsid w:val="00F676E9"/>
    <w:rsid w:val="00F67A19"/>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B0D"/>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7C5"/>
    <w:rsid w:val="00F8786D"/>
    <w:rsid w:val="00F878A3"/>
    <w:rsid w:val="00F87B60"/>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36D"/>
    <w:rsid w:val="00FA75CB"/>
    <w:rsid w:val="00FA7621"/>
    <w:rsid w:val="00FA77A6"/>
    <w:rsid w:val="00FA77AC"/>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C83"/>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5E7"/>
    <w:rsid w:val="00FB690E"/>
    <w:rsid w:val="00FB692D"/>
    <w:rsid w:val="00FB6A38"/>
    <w:rsid w:val="00FB71F1"/>
    <w:rsid w:val="00FB73A9"/>
    <w:rsid w:val="00FB7AAB"/>
    <w:rsid w:val="00FB7E91"/>
    <w:rsid w:val="00FC02F0"/>
    <w:rsid w:val="00FC0492"/>
    <w:rsid w:val="00FC097D"/>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690"/>
    <w:rsid w:val="00FC38AE"/>
    <w:rsid w:val="00FC3967"/>
    <w:rsid w:val="00FC3978"/>
    <w:rsid w:val="00FC3A50"/>
    <w:rsid w:val="00FC3ABB"/>
    <w:rsid w:val="00FC3AEE"/>
    <w:rsid w:val="00FC3B87"/>
    <w:rsid w:val="00FC4252"/>
    <w:rsid w:val="00FC4947"/>
    <w:rsid w:val="00FC4962"/>
    <w:rsid w:val="00FC4B35"/>
    <w:rsid w:val="00FC4DD0"/>
    <w:rsid w:val="00FC4E3F"/>
    <w:rsid w:val="00FC5089"/>
    <w:rsid w:val="00FC5222"/>
    <w:rsid w:val="00FC59BC"/>
    <w:rsid w:val="00FC5B7A"/>
    <w:rsid w:val="00FC5CAB"/>
    <w:rsid w:val="00FC5D38"/>
    <w:rsid w:val="00FC5D88"/>
    <w:rsid w:val="00FC6106"/>
    <w:rsid w:val="00FC61DF"/>
    <w:rsid w:val="00FC66AB"/>
    <w:rsid w:val="00FC6DB4"/>
    <w:rsid w:val="00FC6EF2"/>
    <w:rsid w:val="00FC6F31"/>
    <w:rsid w:val="00FC70E4"/>
    <w:rsid w:val="00FC7372"/>
    <w:rsid w:val="00FC75FF"/>
    <w:rsid w:val="00FC769B"/>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0F2"/>
    <w:rsid w:val="00FD43B5"/>
    <w:rsid w:val="00FD464D"/>
    <w:rsid w:val="00FD4665"/>
    <w:rsid w:val="00FD4842"/>
    <w:rsid w:val="00FD489E"/>
    <w:rsid w:val="00FD4D23"/>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C0E"/>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0F53"/>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DBE"/>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FE7"/>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030838">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6082328">
      <w:bodyDiv w:val="1"/>
      <w:marLeft w:val="0"/>
      <w:marRight w:val="0"/>
      <w:marTop w:val="0"/>
      <w:marBottom w:val="0"/>
      <w:divBdr>
        <w:top w:val="none" w:sz="0" w:space="0" w:color="auto"/>
        <w:left w:val="none" w:sz="0" w:space="0" w:color="auto"/>
        <w:bottom w:val="none" w:sz="0" w:space="0" w:color="auto"/>
        <w:right w:val="none" w:sz="0" w:space="0" w:color="auto"/>
      </w:divBdr>
    </w:div>
    <w:div w:id="18046947">
      <w:bodyDiv w:val="1"/>
      <w:marLeft w:val="0"/>
      <w:marRight w:val="0"/>
      <w:marTop w:val="0"/>
      <w:marBottom w:val="0"/>
      <w:divBdr>
        <w:top w:val="none" w:sz="0" w:space="0" w:color="auto"/>
        <w:left w:val="none" w:sz="0" w:space="0" w:color="auto"/>
        <w:bottom w:val="none" w:sz="0" w:space="0" w:color="auto"/>
        <w:right w:val="none" w:sz="0" w:space="0" w:color="auto"/>
      </w:divBdr>
    </w:div>
    <w:div w:id="18168952">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29645198">
      <w:bodyDiv w:val="1"/>
      <w:marLeft w:val="0"/>
      <w:marRight w:val="0"/>
      <w:marTop w:val="0"/>
      <w:marBottom w:val="0"/>
      <w:divBdr>
        <w:top w:val="none" w:sz="0" w:space="0" w:color="auto"/>
        <w:left w:val="none" w:sz="0" w:space="0" w:color="auto"/>
        <w:bottom w:val="none" w:sz="0" w:space="0" w:color="auto"/>
        <w:right w:val="none" w:sz="0" w:space="0" w:color="auto"/>
      </w:divBdr>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69734168">
      <w:bodyDiv w:val="1"/>
      <w:marLeft w:val="0"/>
      <w:marRight w:val="0"/>
      <w:marTop w:val="0"/>
      <w:marBottom w:val="0"/>
      <w:divBdr>
        <w:top w:val="none" w:sz="0" w:space="0" w:color="auto"/>
        <w:left w:val="none" w:sz="0" w:space="0" w:color="auto"/>
        <w:bottom w:val="none" w:sz="0" w:space="0" w:color="auto"/>
        <w:right w:val="none" w:sz="0" w:space="0" w:color="auto"/>
      </w:divBdr>
    </w:div>
    <w:div w:id="70854064">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2315538">
      <w:bodyDiv w:val="1"/>
      <w:marLeft w:val="0"/>
      <w:marRight w:val="0"/>
      <w:marTop w:val="0"/>
      <w:marBottom w:val="0"/>
      <w:divBdr>
        <w:top w:val="none" w:sz="0" w:space="0" w:color="auto"/>
        <w:left w:val="none" w:sz="0" w:space="0" w:color="auto"/>
        <w:bottom w:val="none" w:sz="0" w:space="0" w:color="auto"/>
        <w:right w:val="none" w:sz="0" w:space="0" w:color="auto"/>
      </w:divBdr>
    </w:div>
    <w:div w:id="122384036">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32909867">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47018970">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0003652">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196360758">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8321056">
      <w:bodyDiv w:val="1"/>
      <w:marLeft w:val="0"/>
      <w:marRight w:val="0"/>
      <w:marTop w:val="0"/>
      <w:marBottom w:val="0"/>
      <w:divBdr>
        <w:top w:val="none" w:sz="0" w:space="0" w:color="auto"/>
        <w:left w:val="none" w:sz="0" w:space="0" w:color="auto"/>
        <w:bottom w:val="none" w:sz="0" w:space="0" w:color="auto"/>
        <w:right w:val="none" w:sz="0" w:space="0" w:color="auto"/>
      </w:divBdr>
    </w:div>
    <w:div w:id="222373638">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27884216">
      <w:bodyDiv w:val="1"/>
      <w:marLeft w:val="0"/>
      <w:marRight w:val="0"/>
      <w:marTop w:val="0"/>
      <w:marBottom w:val="0"/>
      <w:divBdr>
        <w:top w:val="none" w:sz="0" w:space="0" w:color="auto"/>
        <w:left w:val="none" w:sz="0" w:space="0" w:color="auto"/>
        <w:bottom w:val="none" w:sz="0" w:space="0" w:color="auto"/>
        <w:right w:val="none" w:sz="0" w:space="0" w:color="auto"/>
      </w:divBdr>
    </w:div>
    <w:div w:id="230387844">
      <w:bodyDiv w:val="1"/>
      <w:marLeft w:val="0"/>
      <w:marRight w:val="0"/>
      <w:marTop w:val="0"/>
      <w:marBottom w:val="0"/>
      <w:divBdr>
        <w:top w:val="none" w:sz="0" w:space="0" w:color="auto"/>
        <w:left w:val="none" w:sz="0" w:space="0" w:color="auto"/>
        <w:bottom w:val="none" w:sz="0" w:space="0" w:color="auto"/>
        <w:right w:val="none" w:sz="0" w:space="0" w:color="auto"/>
      </w:divBdr>
    </w:div>
    <w:div w:id="232741657">
      <w:bodyDiv w:val="1"/>
      <w:marLeft w:val="0"/>
      <w:marRight w:val="0"/>
      <w:marTop w:val="0"/>
      <w:marBottom w:val="0"/>
      <w:divBdr>
        <w:top w:val="none" w:sz="0" w:space="0" w:color="auto"/>
        <w:left w:val="none" w:sz="0" w:space="0" w:color="auto"/>
        <w:bottom w:val="none" w:sz="0" w:space="0" w:color="auto"/>
        <w:right w:val="none" w:sz="0" w:space="0" w:color="auto"/>
      </w:divBdr>
    </w:div>
    <w:div w:id="255022094">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59487663">
      <w:bodyDiv w:val="1"/>
      <w:marLeft w:val="0"/>
      <w:marRight w:val="0"/>
      <w:marTop w:val="0"/>
      <w:marBottom w:val="0"/>
      <w:divBdr>
        <w:top w:val="none" w:sz="0" w:space="0" w:color="auto"/>
        <w:left w:val="none" w:sz="0" w:space="0" w:color="auto"/>
        <w:bottom w:val="none" w:sz="0" w:space="0" w:color="auto"/>
        <w:right w:val="none" w:sz="0" w:space="0" w:color="auto"/>
      </w:divBdr>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76984751">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21083618">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01555338">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19199172">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87809045">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35795938">
      <w:bodyDiv w:val="1"/>
      <w:marLeft w:val="0"/>
      <w:marRight w:val="0"/>
      <w:marTop w:val="0"/>
      <w:marBottom w:val="0"/>
      <w:divBdr>
        <w:top w:val="none" w:sz="0" w:space="0" w:color="auto"/>
        <w:left w:val="none" w:sz="0" w:space="0" w:color="auto"/>
        <w:bottom w:val="none" w:sz="0" w:space="0" w:color="auto"/>
        <w:right w:val="none" w:sz="0" w:space="0" w:color="auto"/>
      </w:divBdr>
    </w:div>
    <w:div w:id="64162055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4014693">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4579227">
      <w:bodyDiv w:val="1"/>
      <w:marLeft w:val="0"/>
      <w:marRight w:val="0"/>
      <w:marTop w:val="0"/>
      <w:marBottom w:val="0"/>
      <w:divBdr>
        <w:top w:val="none" w:sz="0" w:space="0" w:color="auto"/>
        <w:left w:val="none" w:sz="0" w:space="0" w:color="auto"/>
        <w:bottom w:val="none" w:sz="0" w:space="0" w:color="auto"/>
        <w:right w:val="none" w:sz="0" w:space="0" w:color="auto"/>
      </w:divBdr>
    </w:div>
    <w:div w:id="696201410">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1977242">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75175164">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792401066">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9832143">
      <w:bodyDiv w:val="1"/>
      <w:marLeft w:val="0"/>
      <w:marRight w:val="0"/>
      <w:marTop w:val="0"/>
      <w:marBottom w:val="0"/>
      <w:divBdr>
        <w:top w:val="none" w:sz="0" w:space="0" w:color="auto"/>
        <w:left w:val="none" w:sz="0" w:space="0" w:color="auto"/>
        <w:bottom w:val="none" w:sz="0" w:space="0" w:color="auto"/>
        <w:right w:val="none" w:sz="0" w:space="0" w:color="auto"/>
      </w:divBdr>
    </w:div>
    <w:div w:id="838618557">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60556679">
      <w:bodyDiv w:val="1"/>
      <w:marLeft w:val="0"/>
      <w:marRight w:val="0"/>
      <w:marTop w:val="0"/>
      <w:marBottom w:val="0"/>
      <w:divBdr>
        <w:top w:val="none" w:sz="0" w:space="0" w:color="auto"/>
        <w:left w:val="none" w:sz="0" w:space="0" w:color="auto"/>
        <w:bottom w:val="none" w:sz="0" w:space="0" w:color="auto"/>
        <w:right w:val="none" w:sz="0" w:space="0" w:color="auto"/>
      </w:divBdr>
    </w:div>
    <w:div w:id="864102951">
      <w:bodyDiv w:val="1"/>
      <w:marLeft w:val="0"/>
      <w:marRight w:val="0"/>
      <w:marTop w:val="0"/>
      <w:marBottom w:val="0"/>
      <w:divBdr>
        <w:top w:val="none" w:sz="0" w:space="0" w:color="auto"/>
        <w:left w:val="none" w:sz="0" w:space="0" w:color="auto"/>
        <w:bottom w:val="none" w:sz="0" w:space="0" w:color="auto"/>
        <w:right w:val="none" w:sz="0" w:space="0" w:color="auto"/>
      </w:divBdr>
    </w:div>
    <w:div w:id="874393440">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8997411">
      <w:bodyDiv w:val="1"/>
      <w:marLeft w:val="0"/>
      <w:marRight w:val="0"/>
      <w:marTop w:val="0"/>
      <w:marBottom w:val="0"/>
      <w:divBdr>
        <w:top w:val="none" w:sz="0" w:space="0" w:color="auto"/>
        <w:left w:val="none" w:sz="0" w:space="0" w:color="auto"/>
        <w:bottom w:val="none" w:sz="0" w:space="0" w:color="auto"/>
        <w:right w:val="none" w:sz="0" w:space="0" w:color="auto"/>
      </w:divBdr>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667325">
      <w:bodyDiv w:val="1"/>
      <w:marLeft w:val="0"/>
      <w:marRight w:val="0"/>
      <w:marTop w:val="0"/>
      <w:marBottom w:val="0"/>
      <w:divBdr>
        <w:top w:val="none" w:sz="0" w:space="0" w:color="auto"/>
        <w:left w:val="none" w:sz="0" w:space="0" w:color="auto"/>
        <w:bottom w:val="none" w:sz="0" w:space="0" w:color="auto"/>
        <w:right w:val="none" w:sz="0" w:space="0" w:color="auto"/>
      </w:divBdr>
    </w:div>
    <w:div w:id="970288319">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0961266">
      <w:bodyDiv w:val="1"/>
      <w:marLeft w:val="0"/>
      <w:marRight w:val="0"/>
      <w:marTop w:val="0"/>
      <w:marBottom w:val="0"/>
      <w:divBdr>
        <w:top w:val="none" w:sz="0" w:space="0" w:color="auto"/>
        <w:left w:val="none" w:sz="0" w:space="0" w:color="auto"/>
        <w:bottom w:val="none" w:sz="0" w:space="0" w:color="auto"/>
        <w:right w:val="none" w:sz="0" w:space="0" w:color="auto"/>
      </w:divBdr>
    </w:div>
    <w:div w:id="98193006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4917075">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997077536">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040310">
      <w:bodyDiv w:val="1"/>
      <w:marLeft w:val="0"/>
      <w:marRight w:val="0"/>
      <w:marTop w:val="0"/>
      <w:marBottom w:val="0"/>
      <w:divBdr>
        <w:top w:val="none" w:sz="0" w:space="0" w:color="auto"/>
        <w:left w:val="none" w:sz="0" w:space="0" w:color="auto"/>
        <w:bottom w:val="none" w:sz="0" w:space="0" w:color="auto"/>
        <w:right w:val="none" w:sz="0" w:space="0" w:color="auto"/>
      </w:divBdr>
    </w:div>
    <w:div w:id="1014185442">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5889561">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45331116">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68303468">
      <w:bodyDiv w:val="1"/>
      <w:marLeft w:val="0"/>
      <w:marRight w:val="0"/>
      <w:marTop w:val="0"/>
      <w:marBottom w:val="0"/>
      <w:divBdr>
        <w:top w:val="none" w:sz="0" w:space="0" w:color="auto"/>
        <w:left w:val="none" w:sz="0" w:space="0" w:color="auto"/>
        <w:bottom w:val="none" w:sz="0" w:space="0" w:color="auto"/>
        <w:right w:val="none" w:sz="0" w:space="0" w:color="auto"/>
      </w:divBdr>
    </w:div>
    <w:div w:id="1075905084">
      <w:bodyDiv w:val="1"/>
      <w:marLeft w:val="0"/>
      <w:marRight w:val="0"/>
      <w:marTop w:val="0"/>
      <w:marBottom w:val="0"/>
      <w:divBdr>
        <w:top w:val="none" w:sz="0" w:space="0" w:color="auto"/>
        <w:left w:val="none" w:sz="0" w:space="0" w:color="auto"/>
        <w:bottom w:val="none" w:sz="0" w:space="0" w:color="auto"/>
        <w:right w:val="none" w:sz="0" w:space="0" w:color="auto"/>
      </w:divBdr>
    </w:div>
    <w:div w:id="1086734101">
      <w:bodyDiv w:val="1"/>
      <w:marLeft w:val="0"/>
      <w:marRight w:val="0"/>
      <w:marTop w:val="0"/>
      <w:marBottom w:val="0"/>
      <w:divBdr>
        <w:top w:val="none" w:sz="0" w:space="0" w:color="auto"/>
        <w:left w:val="none" w:sz="0" w:space="0" w:color="auto"/>
        <w:bottom w:val="none" w:sz="0" w:space="0" w:color="auto"/>
        <w:right w:val="none" w:sz="0" w:space="0" w:color="auto"/>
      </w:divBdr>
    </w:div>
    <w:div w:id="1087385917">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5784384">
      <w:bodyDiv w:val="1"/>
      <w:marLeft w:val="0"/>
      <w:marRight w:val="0"/>
      <w:marTop w:val="0"/>
      <w:marBottom w:val="0"/>
      <w:divBdr>
        <w:top w:val="none" w:sz="0" w:space="0" w:color="auto"/>
        <w:left w:val="none" w:sz="0" w:space="0" w:color="auto"/>
        <w:bottom w:val="none" w:sz="0" w:space="0" w:color="auto"/>
        <w:right w:val="none" w:sz="0" w:space="0" w:color="auto"/>
      </w:divBdr>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09356799">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0591066">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48789348">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66898934">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2377627">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18971117">
      <w:bodyDiv w:val="1"/>
      <w:marLeft w:val="0"/>
      <w:marRight w:val="0"/>
      <w:marTop w:val="0"/>
      <w:marBottom w:val="0"/>
      <w:divBdr>
        <w:top w:val="none" w:sz="0" w:space="0" w:color="auto"/>
        <w:left w:val="none" w:sz="0" w:space="0" w:color="auto"/>
        <w:bottom w:val="none" w:sz="0" w:space="0" w:color="auto"/>
        <w:right w:val="none" w:sz="0" w:space="0" w:color="auto"/>
      </w:divBdr>
    </w:div>
    <w:div w:id="1220170670">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31037400">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54708445">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2596470">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17536156">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57075433">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623813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79155023">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23781227">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64944676">
      <w:bodyDiv w:val="1"/>
      <w:marLeft w:val="0"/>
      <w:marRight w:val="0"/>
      <w:marTop w:val="0"/>
      <w:marBottom w:val="0"/>
      <w:divBdr>
        <w:top w:val="none" w:sz="0" w:space="0" w:color="auto"/>
        <w:left w:val="none" w:sz="0" w:space="0" w:color="auto"/>
        <w:bottom w:val="none" w:sz="0" w:space="0" w:color="auto"/>
        <w:right w:val="none" w:sz="0" w:space="0" w:color="auto"/>
      </w:divBdr>
    </w:div>
    <w:div w:id="1569076812">
      <w:bodyDiv w:val="1"/>
      <w:marLeft w:val="0"/>
      <w:marRight w:val="0"/>
      <w:marTop w:val="0"/>
      <w:marBottom w:val="0"/>
      <w:divBdr>
        <w:top w:val="none" w:sz="0" w:space="0" w:color="auto"/>
        <w:left w:val="none" w:sz="0" w:space="0" w:color="auto"/>
        <w:bottom w:val="none" w:sz="0" w:space="0" w:color="auto"/>
        <w:right w:val="none" w:sz="0" w:space="0" w:color="auto"/>
      </w:divBdr>
    </w:div>
    <w:div w:id="1576893563">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8735002">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5962703">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38952809">
      <w:bodyDiv w:val="1"/>
      <w:marLeft w:val="0"/>
      <w:marRight w:val="0"/>
      <w:marTop w:val="0"/>
      <w:marBottom w:val="0"/>
      <w:divBdr>
        <w:top w:val="none" w:sz="0" w:space="0" w:color="auto"/>
        <w:left w:val="none" w:sz="0" w:space="0" w:color="auto"/>
        <w:bottom w:val="none" w:sz="0" w:space="0" w:color="auto"/>
        <w:right w:val="none" w:sz="0" w:space="0" w:color="auto"/>
      </w:divBdr>
    </w:div>
    <w:div w:id="1645964137">
      <w:bodyDiv w:val="1"/>
      <w:marLeft w:val="0"/>
      <w:marRight w:val="0"/>
      <w:marTop w:val="0"/>
      <w:marBottom w:val="0"/>
      <w:divBdr>
        <w:top w:val="none" w:sz="0" w:space="0" w:color="auto"/>
        <w:left w:val="none" w:sz="0" w:space="0" w:color="auto"/>
        <w:bottom w:val="none" w:sz="0" w:space="0" w:color="auto"/>
        <w:right w:val="none" w:sz="0" w:space="0" w:color="auto"/>
      </w:divBdr>
    </w:div>
    <w:div w:id="165212946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78457446">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1451160">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3493470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2845071">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64255127">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798600914">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17406949">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57769581">
      <w:bodyDiv w:val="1"/>
      <w:marLeft w:val="0"/>
      <w:marRight w:val="0"/>
      <w:marTop w:val="0"/>
      <w:marBottom w:val="0"/>
      <w:divBdr>
        <w:top w:val="none" w:sz="0" w:space="0" w:color="auto"/>
        <w:left w:val="none" w:sz="0" w:space="0" w:color="auto"/>
        <w:bottom w:val="none" w:sz="0" w:space="0" w:color="auto"/>
        <w:right w:val="none" w:sz="0" w:space="0" w:color="auto"/>
      </w:divBdr>
    </w:div>
    <w:div w:id="1865167923">
      <w:bodyDiv w:val="1"/>
      <w:marLeft w:val="0"/>
      <w:marRight w:val="0"/>
      <w:marTop w:val="0"/>
      <w:marBottom w:val="0"/>
      <w:divBdr>
        <w:top w:val="none" w:sz="0" w:space="0" w:color="auto"/>
        <w:left w:val="none" w:sz="0" w:space="0" w:color="auto"/>
        <w:bottom w:val="none" w:sz="0" w:space="0" w:color="auto"/>
        <w:right w:val="none" w:sz="0" w:space="0" w:color="auto"/>
      </w:divBdr>
    </w:div>
    <w:div w:id="1873612689">
      <w:bodyDiv w:val="1"/>
      <w:marLeft w:val="0"/>
      <w:marRight w:val="0"/>
      <w:marTop w:val="0"/>
      <w:marBottom w:val="0"/>
      <w:divBdr>
        <w:top w:val="none" w:sz="0" w:space="0" w:color="auto"/>
        <w:left w:val="none" w:sz="0" w:space="0" w:color="auto"/>
        <w:bottom w:val="none" w:sz="0" w:space="0" w:color="auto"/>
        <w:right w:val="none" w:sz="0" w:space="0" w:color="auto"/>
      </w:divBdr>
    </w:div>
    <w:div w:id="1879658246">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1912890">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19514793">
      <w:bodyDiv w:val="1"/>
      <w:marLeft w:val="0"/>
      <w:marRight w:val="0"/>
      <w:marTop w:val="0"/>
      <w:marBottom w:val="0"/>
      <w:divBdr>
        <w:top w:val="none" w:sz="0" w:space="0" w:color="auto"/>
        <w:left w:val="none" w:sz="0" w:space="0" w:color="auto"/>
        <w:bottom w:val="none" w:sz="0" w:space="0" w:color="auto"/>
        <w:right w:val="none" w:sz="0" w:space="0" w:color="auto"/>
      </w:divBdr>
    </w:div>
    <w:div w:id="1920363433">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44994850">
      <w:bodyDiv w:val="1"/>
      <w:marLeft w:val="0"/>
      <w:marRight w:val="0"/>
      <w:marTop w:val="0"/>
      <w:marBottom w:val="0"/>
      <w:divBdr>
        <w:top w:val="none" w:sz="0" w:space="0" w:color="auto"/>
        <w:left w:val="none" w:sz="0" w:space="0" w:color="auto"/>
        <w:bottom w:val="none" w:sz="0" w:space="0" w:color="auto"/>
        <w:right w:val="none" w:sz="0" w:space="0" w:color="auto"/>
      </w:divBdr>
    </w:div>
    <w:div w:id="1950232643">
      <w:bodyDiv w:val="1"/>
      <w:marLeft w:val="0"/>
      <w:marRight w:val="0"/>
      <w:marTop w:val="0"/>
      <w:marBottom w:val="0"/>
      <w:divBdr>
        <w:top w:val="none" w:sz="0" w:space="0" w:color="auto"/>
        <w:left w:val="none" w:sz="0" w:space="0" w:color="auto"/>
        <w:bottom w:val="none" w:sz="0" w:space="0" w:color="auto"/>
        <w:right w:val="none" w:sz="0" w:space="0" w:color="auto"/>
      </w:divBdr>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9573480">
      <w:bodyDiv w:val="1"/>
      <w:marLeft w:val="0"/>
      <w:marRight w:val="0"/>
      <w:marTop w:val="0"/>
      <w:marBottom w:val="0"/>
      <w:divBdr>
        <w:top w:val="none" w:sz="0" w:space="0" w:color="auto"/>
        <w:left w:val="none" w:sz="0" w:space="0" w:color="auto"/>
        <w:bottom w:val="none" w:sz="0" w:space="0" w:color="auto"/>
        <w:right w:val="none" w:sz="0" w:space="0" w:color="auto"/>
      </w:divBdr>
    </w:div>
    <w:div w:id="202258741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49909799">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65057547">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0955410">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3330937">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0969320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0026325">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mbjnas01\home\MTK23736\Ambient%20IoT\Material\02_Link%20budget\Link%20budget%20after%20RAN1%23116\linkbudget_A-IoT_20240328.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7915570763078698"/>
          <c:y val="5.3398058252427182E-2"/>
          <c:w val="0.77343591540586221"/>
          <c:h val="0.54063794816910027"/>
        </c:manualLayout>
      </c:layout>
      <c:scatterChart>
        <c:scatterStyle val="smoothMarker"/>
        <c:varyColors val="0"/>
        <c:ser>
          <c:idx val="0"/>
          <c:order val="0"/>
          <c:tx>
            <c:v>GB = 1RB</c:v>
          </c:tx>
          <c:spPr>
            <a:ln w="19050" cap="rnd">
              <a:solidFill>
                <a:schemeClr val="accent1"/>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'Co-exis_v0_Tdoc'!$B$31:$B$37</c:f>
              <c:numCache>
                <c:formatCode>General</c:formatCode>
                <c:ptCount val="7"/>
                <c:pt idx="0">
                  <c:v>-0.97060767934717163</c:v>
                </c:pt>
                <c:pt idx="1">
                  <c:v>-22.470607679347175</c:v>
                </c:pt>
                <c:pt idx="2">
                  <c:v>-37.498462772571585</c:v>
                </c:pt>
                <c:pt idx="3">
                  <c:v>-43.970607679347182</c:v>
                </c:pt>
                <c:pt idx="4">
                  <c:v>-50.442752586122779</c:v>
                </c:pt>
                <c:pt idx="5">
                  <c:v>-56.914897492898376</c:v>
                </c:pt>
                <c:pt idx="6">
                  <c:v>-60.700859562595511</c:v>
                </c:pt>
              </c:numCache>
            </c:numRef>
          </c:yVal>
          <c:smooth val="1"/>
          <c:extLst>
            <c:ext xmlns:c16="http://schemas.microsoft.com/office/drawing/2014/chart" uri="{C3380CC4-5D6E-409C-BE32-E72D297353CC}">
              <c16:uniqueId val="{00000000-B908-41E1-B046-0EBD017314B6}"/>
            </c:ext>
          </c:extLst>
        </c:ser>
        <c:ser>
          <c:idx val="1"/>
          <c:order val="1"/>
          <c:tx>
            <c:v>GB = 2 RB</c:v>
          </c:tx>
          <c:spPr>
            <a:ln w="19050" cap="rnd">
              <a:solidFill>
                <a:schemeClr val="accent2"/>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'Co-exis_v0_Tdoc'!$C$31:$C$37</c:f>
              <c:numCache>
                <c:formatCode>General</c:formatCode>
                <c:ptCount val="7"/>
                <c:pt idx="0">
                  <c:v>-5.9706076793471681</c:v>
                </c:pt>
                <c:pt idx="1">
                  <c:v>-27.470607679347172</c:v>
                </c:pt>
                <c:pt idx="2">
                  <c:v>-42.498462772571585</c:v>
                </c:pt>
                <c:pt idx="3">
                  <c:v>-48.970607679347182</c:v>
                </c:pt>
                <c:pt idx="4">
                  <c:v>-55.442752586122779</c:v>
                </c:pt>
                <c:pt idx="5">
                  <c:v>-61.914897492898376</c:v>
                </c:pt>
                <c:pt idx="6">
                  <c:v>-65.700859562595511</c:v>
                </c:pt>
              </c:numCache>
            </c:numRef>
          </c:yVal>
          <c:smooth val="1"/>
          <c:extLst>
            <c:ext xmlns:c16="http://schemas.microsoft.com/office/drawing/2014/chart" uri="{C3380CC4-5D6E-409C-BE32-E72D297353CC}">
              <c16:uniqueId val="{00000001-B908-41E1-B046-0EBD017314B6}"/>
            </c:ext>
          </c:extLst>
        </c:ser>
        <c:ser>
          <c:idx val="2"/>
          <c:order val="2"/>
          <c:tx>
            <c:v>GB = 4RB</c:v>
          </c:tx>
          <c:spPr>
            <a:ln w="19050" cap="rnd">
              <a:solidFill>
                <a:schemeClr val="accent3"/>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'Co-exis_v0_Tdoc'!$D$31:$D$37</c:f>
              <c:numCache>
                <c:formatCode>General</c:formatCode>
                <c:ptCount val="7"/>
                <c:pt idx="0">
                  <c:v>-15.97060767934717</c:v>
                </c:pt>
                <c:pt idx="1">
                  <c:v>-37.470607679347175</c:v>
                </c:pt>
                <c:pt idx="2">
                  <c:v>-52.498462772571585</c:v>
                </c:pt>
                <c:pt idx="3">
                  <c:v>-58.970607679347182</c:v>
                </c:pt>
                <c:pt idx="4">
                  <c:v>-65.442752586122779</c:v>
                </c:pt>
                <c:pt idx="5">
                  <c:v>-71.914897492898376</c:v>
                </c:pt>
                <c:pt idx="6">
                  <c:v>-75.700859562595511</c:v>
                </c:pt>
              </c:numCache>
            </c:numRef>
          </c:yVal>
          <c:smooth val="1"/>
          <c:extLst>
            <c:ext xmlns:c16="http://schemas.microsoft.com/office/drawing/2014/chart" uri="{C3380CC4-5D6E-409C-BE32-E72D297353CC}">
              <c16:uniqueId val="{00000002-B908-41E1-B046-0EBD017314B6}"/>
            </c:ext>
          </c:extLst>
        </c:ser>
        <c:ser>
          <c:idx val="3"/>
          <c:order val="3"/>
          <c:tx>
            <c:v>GB = 8RB</c:v>
          </c:tx>
          <c:spPr>
            <a:ln w="19050" cap="rnd">
              <a:solidFill>
                <a:schemeClr val="accent4"/>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'Co-exis_v0_Tdoc'!$E$31:$E$37</c:f>
              <c:numCache>
                <c:formatCode>General</c:formatCode>
                <c:ptCount val="7"/>
                <c:pt idx="0">
                  <c:v>-27.970607679347172</c:v>
                </c:pt>
                <c:pt idx="1">
                  <c:v>-49.470607679347175</c:v>
                </c:pt>
                <c:pt idx="2">
                  <c:v>-64.498462772571585</c:v>
                </c:pt>
                <c:pt idx="3">
                  <c:v>-70.970607679347182</c:v>
                </c:pt>
                <c:pt idx="4">
                  <c:v>-77.442752586122779</c:v>
                </c:pt>
                <c:pt idx="5">
                  <c:v>-83.914897492898376</c:v>
                </c:pt>
                <c:pt idx="6">
                  <c:v>-87.700859562595511</c:v>
                </c:pt>
              </c:numCache>
            </c:numRef>
          </c:yVal>
          <c:smooth val="1"/>
          <c:extLst>
            <c:ext xmlns:c16="http://schemas.microsoft.com/office/drawing/2014/chart" uri="{C3380CC4-5D6E-409C-BE32-E72D297353CC}">
              <c16:uniqueId val="{00000003-B908-41E1-B046-0EBD017314B6}"/>
            </c:ext>
          </c:extLst>
        </c:ser>
        <c:ser>
          <c:idx val="4"/>
          <c:order val="4"/>
          <c:tx>
            <c:v>GB = 16RB</c:v>
          </c:tx>
          <c:spPr>
            <a:ln w="19050" cap="rnd">
              <a:solidFill>
                <a:srgbClr val="0000FF"/>
              </a:solidFill>
              <a:prstDash val="dash"/>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'Co-exis_v0_Tdoc'!$F$31:$F$37</c:f>
              <c:numCache>
                <c:formatCode>General</c:formatCode>
                <c:ptCount val="7"/>
                <c:pt idx="0">
                  <c:v>-27.970607679347172</c:v>
                </c:pt>
                <c:pt idx="1">
                  <c:v>-49.470607679347175</c:v>
                </c:pt>
                <c:pt idx="2">
                  <c:v>-64.498462772571585</c:v>
                </c:pt>
                <c:pt idx="3">
                  <c:v>-70.970607679347182</c:v>
                </c:pt>
                <c:pt idx="4">
                  <c:v>-77.442752586122779</c:v>
                </c:pt>
                <c:pt idx="5">
                  <c:v>-83.914897492898376</c:v>
                </c:pt>
                <c:pt idx="6">
                  <c:v>-87.700859562595511</c:v>
                </c:pt>
              </c:numCache>
            </c:numRef>
          </c:yVal>
          <c:smooth val="1"/>
          <c:extLst>
            <c:ext xmlns:c16="http://schemas.microsoft.com/office/drawing/2014/chart" uri="{C3380CC4-5D6E-409C-BE32-E72D297353CC}">
              <c16:uniqueId val="{00000004-B908-41E1-B046-0EBD017314B6}"/>
            </c:ext>
          </c:extLst>
        </c:ser>
        <c:ser>
          <c:idx val="5"/>
          <c:order val="5"/>
          <c:tx>
            <c:v>UE sensitivity of -92dBm</c:v>
          </c:tx>
          <c:spPr>
            <a:ln w="19050" cap="rnd">
              <a:solidFill>
                <a:schemeClr val="accent6"/>
              </a:solidFill>
              <a:round/>
            </a:ln>
            <a:effectLst/>
          </c:spPr>
          <c:marker>
            <c:symbol val="none"/>
          </c:marker>
          <c:xVal>
            <c:numLit>
              <c:formatCode>General</c:formatCode>
              <c:ptCount val="7"/>
              <c:pt idx="0">
                <c:v>1</c:v>
              </c:pt>
              <c:pt idx="1">
                <c:v>10</c:v>
              </c:pt>
              <c:pt idx="2">
                <c:v>50</c:v>
              </c:pt>
              <c:pt idx="3">
                <c:v>100</c:v>
              </c:pt>
              <c:pt idx="4">
                <c:v>200</c:v>
              </c:pt>
              <c:pt idx="5">
                <c:v>400</c:v>
              </c:pt>
              <c:pt idx="6">
                <c:v>600</c:v>
              </c:pt>
            </c:numLit>
          </c:xVal>
          <c:yVal>
            <c:numLit>
              <c:formatCode>General</c:formatCode>
              <c:ptCount val="8"/>
              <c:pt idx="0">
                <c:v>-92</c:v>
              </c:pt>
              <c:pt idx="1">
                <c:v>-92</c:v>
              </c:pt>
              <c:pt idx="2">
                <c:v>-92</c:v>
              </c:pt>
              <c:pt idx="3">
                <c:v>-92</c:v>
              </c:pt>
              <c:pt idx="4">
                <c:v>-92</c:v>
              </c:pt>
              <c:pt idx="5">
                <c:v>-92</c:v>
              </c:pt>
              <c:pt idx="6">
                <c:v>-92</c:v>
              </c:pt>
              <c:pt idx="7">
                <c:v>-92</c:v>
              </c:pt>
            </c:numLit>
          </c:yVal>
          <c:smooth val="1"/>
          <c:extLst>
            <c:ext xmlns:c16="http://schemas.microsoft.com/office/drawing/2014/chart" uri="{C3380CC4-5D6E-409C-BE32-E72D297353CC}">
              <c16:uniqueId val="{00000005-B908-41E1-B046-0EBD017314B6}"/>
            </c:ext>
          </c:extLst>
        </c:ser>
        <c:dLbls>
          <c:showLegendKey val="0"/>
          <c:showVal val="0"/>
          <c:showCatName val="0"/>
          <c:showSerName val="0"/>
          <c:showPercent val="0"/>
          <c:showBubbleSize val="0"/>
        </c:dLbls>
        <c:axId val="1224155791"/>
        <c:axId val="1224149967"/>
      </c:scatterChart>
      <c:valAx>
        <c:axId val="1224155791"/>
        <c:scaling>
          <c:orientation val="minMax"/>
          <c:max val="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Distance b/w CW Emitter and cellular UE</a:t>
                </a:r>
                <a:endParaRPr lang="zh-CN"/>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24149967"/>
        <c:crosses val="autoZero"/>
        <c:crossBetween val="midCat"/>
      </c:valAx>
      <c:valAx>
        <c:axId val="1224149967"/>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IBE</a:t>
                </a:r>
                <a:r>
                  <a:rPr lang="en-US" baseline="0"/>
                  <a:t> from CW emitter to</a:t>
                </a:r>
                <a:r>
                  <a:rPr lang="en-US"/>
                  <a:t> cellular UE reception</a:t>
                </a:r>
                <a:endParaRPr lang="zh-CN"/>
              </a:p>
            </c:rich>
          </c:tx>
          <c:layout>
            <c:manualLayout>
              <c:xMode val="edge"/>
              <c:yMode val="edge"/>
              <c:x val="3.9528795811518323E-2"/>
              <c:y val="2.7533678455938866E-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2415579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2.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6295</TotalTime>
  <Pages>12</Pages>
  <Words>3663</Words>
  <Characters>20882</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1346</cp:revision>
  <cp:lastPrinted>2022-08-02T11:54:00Z</cp:lastPrinted>
  <dcterms:created xsi:type="dcterms:W3CDTF">2023-04-04T03:11:00Z</dcterms:created>
  <dcterms:modified xsi:type="dcterms:W3CDTF">2024-08-09T12:02:00Z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